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C35B62" w14:textId="603B28E8" w:rsidR="000001D8" w:rsidRPr="000001D8" w:rsidRDefault="00C83214" w:rsidP="000001D8">
      <w:r>
        <w:rPr>
          <w:noProof/>
        </w:rPr>
        <mc:AlternateContent>
          <mc:Choice Requires="wps">
            <w:drawing>
              <wp:anchor distT="0" distB="0" distL="114300" distR="114300" simplePos="0" relativeHeight="251658241" behindDoc="1" locked="0" layoutInCell="1" allowOverlap="1" wp14:anchorId="63F2F86C" wp14:editId="6F07AA45">
                <wp:simplePos x="0" y="0"/>
                <wp:positionH relativeFrom="column">
                  <wp:posOffset>-906194</wp:posOffset>
                </wp:positionH>
                <wp:positionV relativeFrom="paragraph">
                  <wp:posOffset>0</wp:posOffset>
                </wp:positionV>
                <wp:extent cx="3086100" cy="10326663"/>
                <wp:effectExtent l="0" t="0" r="0" b="0"/>
                <wp:wrapTight wrapText="bothSides">
                  <wp:wrapPolygon edited="0">
                    <wp:start x="0" y="0"/>
                    <wp:lineTo x="0" y="21571"/>
                    <wp:lineTo x="21511" y="21571"/>
                    <wp:lineTo x="21511" y="0"/>
                    <wp:lineTo x="0" y="0"/>
                  </wp:wrapPolygon>
                </wp:wrapTight>
                <wp:docPr id="5" name="Rectangle 5"/>
                <wp:cNvGraphicFramePr/>
                <a:graphic xmlns:a="http://schemas.openxmlformats.org/drawingml/2006/main">
                  <a:graphicData uri="http://schemas.microsoft.com/office/word/2010/wordprocessingShape">
                    <wps:wsp>
                      <wps:cNvSpPr/>
                      <wps:spPr>
                        <a:xfrm>
                          <a:off x="0" y="0"/>
                          <a:ext cx="3086100" cy="10326663"/>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18F8E71" w14:textId="77777777" w:rsidR="006D740C" w:rsidRDefault="006D740C" w:rsidP="006D740C">
                            <w:pPr>
                              <w:pStyle w:val="NormalWeb"/>
                              <w:rPr>
                                <w:rFonts w:asciiTheme="minorHAnsi" w:hAnsiTheme="minorHAnsi" w:cstheme="minorHAnsi"/>
                                <w:color w:val="FFFFFF" w:themeColor="background1"/>
                                <w:sz w:val="22"/>
                                <w:szCs w:val="22"/>
                              </w:rPr>
                            </w:pPr>
                            <w:r w:rsidRPr="00E209C9">
                              <w:rPr>
                                <w:rFonts w:asciiTheme="minorHAnsi" w:hAnsiTheme="minorHAnsi" w:cstheme="minorHAnsi"/>
                                <w:color w:val="FFFFFF" w:themeColor="background1"/>
                                <w:sz w:val="22"/>
                                <w:szCs w:val="22"/>
                              </w:rPr>
                              <w:t xml:space="preserve">I welcome the Government’s release of a 10-year drug plan to cut crime and save lives – “From harm to hope”.   National long-term commitment and continuity across </w:t>
                            </w:r>
                            <w:r>
                              <w:rPr>
                                <w:rFonts w:asciiTheme="minorHAnsi" w:hAnsiTheme="minorHAnsi" w:cstheme="minorHAnsi"/>
                                <w:color w:val="FFFFFF" w:themeColor="background1"/>
                                <w:sz w:val="22"/>
                                <w:szCs w:val="22"/>
                              </w:rPr>
                              <w:t>government</w:t>
                            </w:r>
                            <w:r w:rsidRPr="00E209C9">
                              <w:rPr>
                                <w:rFonts w:asciiTheme="minorHAnsi" w:hAnsiTheme="minorHAnsi" w:cstheme="minorHAnsi"/>
                                <w:color w:val="FFFFFF" w:themeColor="background1"/>
                                <w:sz w:val="22"/>
                                <w:szCs w:val="22"/>
                              </w:rPr>
                              <w:t xml:space="preserve"> is essential to address this complex issue, which has evolved over many years and has such a detrimental impact upon individuals, </w:t>
                            </w:r>
                            <w:proofErr w:type="gramStart"/>
                            <w:r w:rsidRPr="00E209C9">
                              <w:rPr>
                                <w:rFonts w:asciiTheme="minorHAnsi" w:hAnsiTheme="minorHAnsi" w:cstheme="minorHAnsi"/>
                                <w:color w:val="FFFFFF" w:themeColor="background1"/>
                                <w:sz w:val="22"/>
                                <w:szCs w:val="22"/>
                              </w:rPr>
                              <w:t>families</w:t>
                            </w:r>
                            <w:proofErr w:type="gramEnd"/>
                            <w:r w:rsidRPr="00E209C9">
                              <w:rPr>
                                <w:rFonts w:asciiTheme="minorHAnsi" w:hAnsiTheme="minorHAnsi" w:cstheme="minorHAnsi"/>
                                <w:color w:val="FFFFFF" w:themeColor="background1"/>
                                <w:sz w:val="22"/>
                                <w:szCs w:val="22"/>
                              </w:rPr>
                              <w:t xml:space="preserve"> and our communities.</w:t>
                            </w:r>
                          </w:p>
                          <w:p w14:paraId="6B584D94" w14:textId="77777777" w:rsidR="006D740C" w:rsidRDefault="006D740C" w:rsidP="006D740C">
                            <w:pPr>
                              <w:rPr>
                                <w:rFonts w:asciiTheme="minorHAnsi" w:hAnsiTheme="minorHAnsi" w:cstheme="minorHAnsi"/>
                                <w:color w:val="FFFFFF" w:themeColor="background1"/>
                                <w:sz w:val="22"/>
                                <w:szCs w:val="22"/>
                              </w:rPr>
                            </w:pPr>
                            <w:r w:rsidRPr="00E209C9">
                              <w:rPr>
                                <w:rFonts w:asciiTheme="minorHAnsi" w:hAnsiTheme="minorHAnsi" w:cstheme="minorHAnsi"/>
                                <w:color w:val="FFFFFF" w:themeColor="background1"/>
                                <w:sz w:val="22"/>
                                <w:szCs w:val="22"/>
                              </w:rPr>
                              <w:t xml:space="preserve">We have long been committed to the relentless pursuit of offenders and the disruption of drug supply chains however, the entrenched problem of drugs misuse is a significant societal issue that will not be solved through pursue tactics in isolation.   That is why across Devon, </w:t>
                            </w:r>
                            <w:proofErr w:type="gramStart"/>
                            <w:r w:rsidRPr="00E209C9">
                              <w:rPr>
                                <w:rFonts w:asciiTheme="minorHAnsi" w:hAnsiTheme="minorHAnsi" w:cstheme="minorHAnsi"/>
                                <w:color w:val="FFFFFF" w:themeColor="background1"/>
                                <w:sz w:val="22"/>
                                <w:szCs w:val="22"/>
                              </w:rPr>
                              <w:t>Cornwall</w:t>
                            </w:r>
                            <w:proofErr w:type="gramEnd"/>
                            <w:r w:rsidRPr="00E209C9">
                              <w:rPr>
                                <w:rFonts w:asciiTheme="minorHAnsi" w:hAnsiTheme="minorHAnsi" w:cstheme="minorHAnsi"/>
                                <w:color w:val="FFFFFF" w:themeColor="background1"/>
                                <w:sz w:val="22"/>
                                <w:szCs w:val="22"/>
                              </w:rPr>
                              <w:t xml:space="preserve"> and the Isles of Scilly we recognise and address the issues in collaboration with our partners, acknowledging this as a Public Health issue, as much as a Criminal Justice one. </w:t>
                            </w:r>
                          </w:p>
                          <w:p w14:paraId="35A52060" w14:textId="77777777" w:rsidR="006D740C" w:rsidRPr="00E209C9" w:rsidRDefault="006D740C" w:rsidP="006D740C">
                            <w:pPr>
                              <w:rPr>
                                <w:rFonts w:asciiTheme="minorHAnsi" w:hAnsiTheme="minorHAnsi" w:cstheme="minorHAnsi"/>
                                <w:color w:val="FFFFFF" w:themeColor="background1"/>
                                <w:sz w:val="22"/>
                                <w:szCs w:val="22"/>
                              </w:rPr>
                            </w:pPr>
                          </w:p>
                          <w:p w14:paraId="1AD7D539" w14:textId="77777777" w:rsidR="006D740C" w:rsidRDefault="006D740C" w:rsidP="006D740C">
                            <w:pPr>
                              <w:rPr>
                                <w:rFonts w:asciiTheme="minorHAnsi" w:hAnsiTheme="minorHAnsi" w:cstheme="minorHAnsi"/>
                                <w:color w:val="FFFFFF" w:themeColor="background1"/>
                                <w:sz w:val="22"/>
                                <w:szCs w:val="22"/>
                              </w:rPr>
                            </w:pPr>
                            <w:r w:rsidRPr="00E209C9">
                              <w:rPr>
                                <w:rFonts w:asciiTheme="minorHAnsi" w:hAnsiTheme="minorHAnsi" w:cstheme="minorHAnsi"/>
                                <w:color w:val="FFFFFF" w:themeColor="background1"/>
                                <w:sz w:val="22"/>
                                <w:szCs w:val="22"/>
                              </w:rPr>
                              <w:t>Our approach</w:t>
                            </w:r>
                            <w:r>
                              <w:rPr>
                                <w:rFonts w:asciiTheme="minorHAnsi" w:hAnsiTheme="minorHAnsi" w:cstheme="minorHAnsi"/>
                                <w:color w:val="FFFFFF" w:themeColor="background1"/>
                                <w:sz w:val="22"/>
                                <w:szCs w:val="22"/>
                              </w:rPr>
                              <w:t xml:space="preserve"> to Drugs is linked to our existing Vulnerability Reduction Strategy</w:t>
                            </w:r>
                            <w:r w:rsidRPr="00E209C9">
                              <w:rPr>
                                <w:rFonts w:asciiTheme="minorHAnsi" w:hAnsiTheme="minorHAnsi" w:cstheme="minorHAnsi"/>
                                <w:color w:val="FFFFFF" w:themeColor="background1"/>
                                <w:sz w:val="22"/>
                                <w:szCs w:val="22"/>
                              </w:rPr>
                              <w:t xml:space="preserve"> one of multi-agency collaboration utilising primary, secondary and tertiary prevention activity to address the root causes of drug addiction.  Data and information sharing across agencies supports the development of an evidence-base to inform problem solving and drive strong, targeted disruption and enforcement tactics.   We believe such an approach is essential for sustained long term change</w:t>
                            </w:r>
                            <w:r>
                              <w:rPr>
                                <w:rFonts w:asciiTheme="minorHAnsi" w:hAnsiTheme="minorHAnsi" w:cstheme="minorHAnsi"/>
                                <w:color w:val="FFFFFF" w:themeColor="background1"/>
                                <w:sz w:val="22"/>
                                <w:szCs w:val="22"/>
                              </w:rPr>
                              <w:t>.</w:t>
                            </w:r>
                          </w:p>
                          <w:p w14:paraId="651BB715" w14:textId="77777777" w:rsidR="006D740C" w:rsidRDefault="006D740C" w:rsidP="006D740C">
                            <w:pPr>
                              <w:rPr>
                                <w:rFonts w:ascii="Calibri" w:hAnsi="Calibri"/>
                                <w:color w:val="FFFFFF" w:themeColor="background1"/>
                                <w:sz w:val="22"/>
                                <w:szCs w:val="22"/>
                              </w:rPr>
                            </w:pPr>
                          </w:p>
                          <w:p w14:paraId="734B967D" w14:textId="77777777" w:rsidR="006D740C" w:rsidRDefault="006D740C" w:rsidP="006D740C">
                            <w:pPr>
                              <w:rPr>
                                <w:rFonts w:ascii="Calibri" w:hAnsi="Calibri"/>
                                <w:color w:val="FFFFFF" w:themeColor="background1"/>
                                <w:sz w:val="22"/>
                                <w:szCs w:val="22"/>
                              </w:rPr>
                            </w:pPr>
                            <w:r>
                              <w:rPr>
                                <w:rFonts w:ascii="Calibri" w:hAnsi="Calibri"/>
                                <w:color w:val="FFFFFF" w:themeColor="background1"/>
                                <w:sz w:val="22"/>
                                <w:szCs w:val="22"/>
                              </w:rPr>
                              <w:t xml:space="preserve">Our commitment to adopting a </w:t>
                            </w:r>
                            <w:r w:rsidRPr="008E1A45">
                              <w:rPr>
                                <w:rFonts w:ascii="Calibri" w:hAnsi="Calibri"/>
                                <w:color w:val="FFFFFF" w:themeColor="background1"/>
                                <w:sz w:val="22"/>
                                <w:szCs w:val="22"/>
                              </w:rPr>
                              <w:t>public</w:t>
                            </w:r>
                            <w:r>
                              <w:rPr>
                                <w:rFonts w:ascii="Calibri" w:hAnsi="Calibri"/>
                                <w:color w:val="FFFFFF" w:themeColor="background1"/>
                                <w:sz w:val="22"/>
                                <w:szCs w:val="22"/>
                              </w:rPr>
                              <w:t>-</w:t>
                            </w:r>
                            <w:r w:rsidRPr="008E1A45">
                              <w:rPr>
                                <w:rFonts w:ascii="Calibri" w:hAnsi="Calibri"/>
                                <w:color w:val="FFFFFF" w:themeColor="background1"/>
                                <w:sz w:val="22"/>
                                <w:szCs w:val="22"/>
                              </w:rPr>
                              <w:t>health approach</w:t>
                            </w:r>
                            <w:r>
                              <w:rPr>
                                <w:rFonts w:ascii="Calibri" w:hAnsi="Calibri"/>
                                <w:color w:val="FFFFFF" w:themeColor="background1"/>
                                <w:sz w:val="22"/>
                                <w:szCs w:val="22"/>
                              </w:rPr>
                              <w:t>,</w:t>
                            </w:r>
                            <w:r w:rsidRPr="008E1A45">
                              <w:rPr>
                                <w:rFonts w:ascii="Calibri" w:hAnsi="Calibri"/>
                                <w:color w:val="FFFFFF" w:themeColor="background1"/>
                                <w:sz w:val="22"/>
                                <w:szCs w:val="22"/>
                              </w:rPr>
                              <w:t xml:space="preserve"> t</w:t>
                            </w:r>
                            <w:r>
                              <w:rPr>
                                <w:rFonts w:ascii="Calibri" w:hAnsi="Calibri"/>
                                <w:color w:val="FFFFFF" w:themeColor="background1"/>
                                <w:sz w:val="22"/>
                                <w:szCs w:val="22"/>
                              </w:rPr>
                              <w:t xml:space="preserve">o </w:t>
                            </w:r>
                            <w:r w:rsidRPr="008E1A45">
                              <w:rPr>
                                <w:rFonts w:ascii="Calibri" w:hAnsi="Calibri"/>
                                <w:color w:val="FFFFFF" w:themeColor="background1"/>
                                <w:sz w:val="22"/>
                                <w:szCs w:val="22"/>
                              </w:rPr>
                              <w:t>break</w:t>
                            </w:r>
                            <w:r>
                              <w:rPr>
                                <w:rFonts w:ascii="Calibri" w:hAnsi="Calibri"/>
                                <w:color w:val="FFFFFF" w:themeColor="background1"/>
                                <w:sz w:val="22"/>
                                <w:szCs w:val="22"/>
                              </w:rPr>
                              <w:t>ing</w:t>
                            </w:r>
                            <w:r w:rsidRPr="008E1A45">
                              <w:rPr>
                                <w:rFonts w:ascii="Calibri" w:hAnsi="Calibri"/>
                                <w:color w:val="FFFFFF" w:themeColor="background1"/>
                                <w:sz w:val="22"/>
                                <w:szCs w:val="22"/>
                              </w:rPr>
                              <w:t xml:space="preserve"> the cycle of </w:t>
                            </w:r>
                            <w:r>
                              <w:rPr>
                                <w:rFonts w:ascii="Calibri" w:hAnsi="Calibri"/>
                                <w:color w:val="FFFFFF" w:themeColor="background1"/>
                                <w:sz w:val="22"/>
                                <w:szCs w:val="22"/>
                              </w:rPr>
                              <w:t xml:space="preserve">harm caused by drugs &amp; building a trauma informed </w:t>
                            </w:r>
                            <w:r w:rsidRPr="004D6E3E">
                              <w:rPr>
                                <w:rFonts w:ascii="Calibri" w:hAnsi="Calibri"/>
                                <w:color w:val="FFFFFF" w:themeColor="background1"/>
                                <w:sz w:val="22"/>
                                <w:szCs w:val="22"/>
                              </w:rPr>
                              <w:t xml:space="preserve">workforce to deliver the best service </w:t>
                            </w:r>
                            <w:r>
                              <w:rPr>
                                <w:rFonts w:ascii="Calibri" w:hAnsi="Calibri"/>
                                <w:color w:val="FFFFFF" w:themeColor="background1"/>
                                <w:sz w:val="22"/>
                                <w:szCs w:val="22"/>
                              </w:rPr>
                              <w:t>all represent significant foundations to this strategy.</w:t>
                            </w:r>
                          </w:p>
                          <w:p w14:paraId="35D92EE6" w14:textId="77777777" w:rsidR="006D740C" w:rsidRDefault="006D740C" w:rsidP="006D740C">
                            <w:pPr>
                              <w:pStyle w:val="NormalWeb"/>
                              <w:jc w:val="center"/>
                              <w:rPr>
                                <w:rFonts w:ascii="Calibri" w:hAnsi="Calibri"/>
                                <w:color w:val="FFFFFF" w:themeColor="background1"/>
                                <w:sz w:val="22"/>
                                <w:szCs w:val="22"/>
                              </w:rPr>
                            </w:pPr>
                          </w:p>
                          <w:p w14:paraId="67E90033" w14:textId="77777777" w:rsidR="006D740C" w:rsidRPr="008E1A45" w:rsidRDefault="006D740C" w:rsidP="006D740C">
                            <w:pPr>
                              <w:jc w:val="both"/>
                              <w:rPr>
                                <w:color w:val="FFFFFF" w:themeColor="background1"/>
                                <w:sz w:val="22"/>
                                <w:szCs w:val="22"/>
                              </w:rPr>
                            </w:pPr>
                          </w:p>
                          <w:p w14:paraId="63016A6E" w14:textId="77777777" w:rsidR="006D740C" w:rsidRDefault="006D740C" w:rsidP="006D740C">
                            <w:pPr>
                              <w:jc w:val="center"/>
                            </w:pPr>
                          </w:p>
                        </w:txbxContent>
                      </wps:txbx>
                      <wps:bodyPr rot="0" spcFirstLastPara="0" vertOverflow="overflow" horzOverflow="overflow" vert="horz" wrap="square" lIns="180000" tIns="144000" rIns="18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3F2F86C" id="Rectangle 5" o:spid="_x0000_s1026" style="position:absolute;margin-left:-71.35pt;margin-top:0;width:243pt;height:813.1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" fillcolor="#4472c4 [3204]" stroked="f" strokeweight="1pt">
                <v:textbox inset="5mm,4mm,5mm">
                  <w:txbxContent>
                    <w:p w14:paraId="318F8E71" w14:textId="77777777" w:rsidR="006D740C" w:rsidRDefault="006D740C" w:rsidP="006D740C">
                      <w:pPr>
                        <w:pStyle w:val="NormalWeb"/>
                        <w:rPr>
                          <w:rFonts w:asciiTheme="minorHAnsi" w:hAnsiTheme="minorHAnsi" w:cstheme="minorHAnsi"/>
                          <w:color w:val="FFFFFF" w:themeColor="background1"/>
                          <w:sz w:val="22"/>
                          <w:szCs w:val="22"/>
                        </w:rPr>
                      </w:pPr>
                      <w:r w:rsidRPr="00E209C9">
                        <w:rPr>
                          <w:rFonts w:asciiTheme="minorHAnsi" w:hAnsiTheme="minorHAnsi" w:cstheme="minorHAnsi"/>
                          <w:color w:val="FFFFFF" w:themeColor="background1"/>
                          <w:sz w:val="22"/>
                          <w:szCs w:val="22"/>
                        </w:rPr>
                        <w:t xml:space="preserve">I welcome the Government’s release of a 10-year drug plan to cut crime and save lives – “From harm to hope”.   National long-term commitment and continuity across </w:t>
                      </w:r>
                      <w:r>
                        <w:rPr>
                          <w:rFonts w:asciiTheme="minorHAnsi" w:hAnsiTheme="minorHAnsi" w:cstheme="minorHAnsi"/>
                          <w:color w:val="FFFFFF" w:themeColor="background1"/>
                          <w:sz w:val="22"/>
                          <w:szCs w:val="22"/>
                        </w:rPr>
                        <w:t>government</w:t>
                      </w:r>
                      <w:r w:rsidRPr="00E209C9">
                        <w:rPr>
                          <w:rFonts w:asciiTheme="minorHAnsi" w:hAnsiTheme="minorHAnsi" w:cstheme="minorHAnsi"/>
                          <w:color w:val="FFFFFF" w:themeColor="background1"/>
                          <w:sz w:val="22"/>
                          <w:szCs w:val="22"/>
                        </w:rPr>
                        <w:t xml:space="preserve"> is essential to address this complex issue, which has evolved over many years and has such a detrimental impact upon individuals, </w:t>
                      </w:r>
                      <w:proofErr w:type="gramStart"/>
                      <w:r w:rsidRPr="00E209C9">
                        <w:rPr>
                          <w:rFonts w:asciiTheme="minorHAnsi" w:hAnsiTheme="minorHAnsi" w:cstheme="minorHAnsi"/>
                          <w:color w:val="FFFFFF" w:themeColor="background1"/>
                          <w:sz w:val="22"/>
                          <w:szCs w:val="22"/>
                        </w:rPr>
                        <w:t>families</w:t>
                      </w:r>
                      <w:proofErr w:type="gramEnd"/>
                      <w:r w:rsidRPr="00E209C9">
                        <w:rPr>
                          <w:rFonts w:asciiTheme="minorHAnsi" w:hAnsiTheme="minorHAnsi" w:cstheme="minorHAnsi"/>
                          <w:color w:val="FFFFFF" w:themeColor="background1"/>
                          <w:sz w:val="22"/>
                          <w:szCs w:val="22"/>
                        </w:rPr>
                        <w:t xml:space="preserve"> and our communities.</w:t>
                      </w:r>
                    </w:p>
                    <w:p w14:paraId="6B584D94" w14:textId="77777777" w:rsidR="006D740C" w:rsidRDefault="006D740C" w:rsidP="006D740C">
                      <w:pPr>
                        <w:rPr>
                          <w:rFonts w:asciiTheme="minorHAnsi" w:hAnsiTheme="minorHAnsi" w:cstheme="minorHAnsi"/>
                          <w:color w:val="FFFFFF" w:themeColor="background1"/>
                          <w:sz w:val="22"/>
                          <w:szCs w:val="22"/>
                        </w:rPr>
                      </w:pPr>
                      <w:r w:rsidRPr="00E209C9">
                        <w:rPr>
                          <w:rFonts w:asciiTheme="minorHAnsi" w:hAnsiTheme="minorHAnsi" w:cstheme="minorHAnsi"/>
                          <w:color w:val="FFFFFF" w:themeColor="background1"/>
                          <w:sz w:val="22"/>
                          <w:szCs w:val="22"/>
                        </w:rPr>
                        <w:t xml:space="preserve">We have long been committed to the relentless pursuit of offenders and the disruption of drug supply chains however, the entrenched problem of drugs misuse is a significant societal issue that will not be solved through pursue tactics in isolation.   That is why across Devon, </w:t>
                      </w:r>
                      <w:proofErr w:type="gramStart"/>
                      <w:r w:rsidRPr="00E209C9">
                        <w:rPr>
                          <w:rFonts w:asciiTheme="minorHAnsi" w:hAnsiTheme="minorHAnsi" w:cstheme="minorHAnsi"/>
                          <w:color w:val="FFFFFF" w:themeColor="background1"/>
                          <w:sz w:val="22"/>
                          <w:szCs w:val="22"/>
                        </w:rPr>
                        <w:t>Cornwall</w:t>
                      </w:r>
                      <w:proofErr w:type="gramEnd"/>
                      <w:r w:rsidRPr="00E209C9">
                        <w:rPr>
                          <w:rFonts w:asciiTheme="minorHAnsi" w:hAnsiTheme="minorHAnsi" w:cstheme="minorHAnsi"/>
                          <w:color w:val="FFFFFF" w:themeColor="background1"/>
                          <w:sz w:val="22"/>
                          <w:szCs w:val="22"/>
                        </w:rPr>
                        <w:t xml:space="preserve"> and the Isles of Scilly we recognise and address the issues in collaboration with our partners, acknowledging this as a Public Health issue, as much as a Criminal Justice one. </w:t>
                      </w:r>
                    </w:p>
                    <w:p w14:paraId="35A52060" w14:textId="77777777" w:rsidR="006D740C" w:rsidRPr="00E209C9" w:rsidRDefault="006D740C" w:rsidP="006D740C">
                      <w:pPr>
                        <w:rPr>
                          <w:rFonts w:asciiTheme="minorHAnsi" w:hAnsiTheme="minorHAnsi" w:cstheme="minorHAnsi"/>
                          <w:color w:val="FFFFFF" w:themeColor="background1"/>
                          <w:sz w:val="22"/>
                          <w:szCs w:val="22"/>
                        </w:rPr>
                      </w:pPr>
                    </w:p>
                    <w:p w14:paraId="1AD7D539" w14:textId="77777777" w:rsidR="006D740C" w:rsidRDefault="006D740C" w:rsidP="006D740C">
                      <w:pPr>
                        <w:rPr>
                          <w:rFonts w:asciiTheme="minorHAnsi" w:hAnsiTheme="minorHAnsi" w:cstheme="minorHAnsi"/>
                          <w:color w:val="FFFFFF" w:themeColor="background1"/>
                          <w:sz w:val="22"/>
                          <w:szCs w:val="22"/>
                        </w:rPr>
                      </w:pPr>
                      <w:r w:rsidRPr="00E209C9">
                        <w:rPr>
                          <w:rFonts w:asciiTheme="minorHAnsi" w:hAnsiTheme="minorHAnsi" w:cstheme="minorHAnsi"/>
                          <w:color w:val="FFFFFF" w:themeColor="background1"/>
                          <w:sz w:val="22"/>
                          <w:szCs w:val="22"/>
                        </w:rPr>
                        <w:t>Our approach</w:t>
                      </w:r>
                      <w:r>
                        <w:rPr>
                          <w:rFonts w:asciiTheme="minorHAnsi" w:hAnsiTheme="minorHAnsi" w:cstheme="minorHAnsi"/>
                          <w:color w:val="FFFFFF" w:themeColor="background1"/>
                          <w:sz w:val="22"/>
                          <w:szCs w:val="22"/>
                        </w:rPr>
                        <w:t xml:space="preserve"> to Drugs is linked to our existing Vulnerability Reduction Strategy</w:t>
                      </w:r>
                      <w:r w:rsidRPr="00E209C9">
                        <w:rPr>
                          <w:rFonts w:asciiTheme="minorHAnsi" w:hAnsiTheme="minorHAnsi" w:cstheme="minorHAnsi"/>
                          <w:color w:val="FFFFFF" w:themeColor="background1"/>
                          <w:sz w:val="22"/>
                          <w:szCs w:val="22"/>
                        </w:rPr>
                        <w:t xml:space="preserve"> one of multi-agency collaboration utilising primary, secondary and tertiary prevention activity to address the root causes of drug addiction.  Data and information sharing across agencies supports the development of an evidence-base to inform problem solving and drive strong, targeted disruption and enforcement tactics.   We believe such an approach is essential for sustained long term change</w:t>
                      </w:r>
                      <w:r>
                        <w:rPr>
                          <w:rFonts w:asciiTheme="minorHAnsi" w:hAnsiTheme="minorHAnsi" w:cstheme="minorHAnsi"/>
                          <w:color w:val="FFFFFF" w:themeColor="background1"/>
                          <w:sz w:val="22"/>
                          <w:szCs w:val="22"/>
                        </w:rPr>
                        <w:t>.</w:t>
                      </w:r>
                    </w:p>
                    <w:p w14:paraId="651BB715" w14:textId="77777777" w:rsidR="006D740C" w:rsidRDefault="006D740C" w:rsidP="006D740C">
                      <w:pPr>
                        <w:rPr>
                          <w:rFonts w:ascii="Calibri" w:hAnsi="Calibri"/>
                          <w:color w:val="FFFFFF" w:themeColor="background1"/>
                          <w:sz w:val="22"/>
                          <w:szCs w:val="22"/>
                        </w:rPr>
                      </w:pPr>
                    </w:p>
                    <w:p w14:paraId="734B967D" w14:textId="77777777" w:rsidR="006D740C" w:rsidRDefault="006D740C" w:rsidP="006D740C">
                      <w:pPr>
                        <w:rPr>
                          <w:rFonts w:ascii="Calibri" w:hAnsi="Calibri"/>
                          <w:color w:val="FFFFFF" w:themeColor="background1"/>
                          <w:sz w:val="22"/>
                          <w:szCs w:val="22"/>
                        </w:rPr>
                      </w:pPr>
                      <w:r>
                        <w:rPr>
                          <w:rFonts w:ascii="Calibri" w:hAnsi="Calibri"/>
                          <w:color w:val="FFFFFF" w:themeColor="background1"/>
                          <w:sz w:val="22"/>
                          <w:szCs w:val="22"/>
                        </w:rPr>
                        <w:t xml:space="preserve">Our commitment to adopting a </w:t>
                      </w:r>
                      <w:r w:rsidRPr="008E1A45">
                        <w:rPr>
                          <w:rFonts w:ascii="Calibri" w:hAnsi="Calibri"/>
                          <w:color w:val="FFFFFF" w:themeColor="background1"/>
                          <w:sz w:val="22"/>
                          <w:szCs w:val="22"/>
                        </w:rPr>
                        <w:t>public</w:t>
                      </w:r>
                      <w:r>
                        <w:rPr>
                          <w:rFonts w:ascii="Calibri" w:hAnsi="Calibri"/>
                          <w:color w:val="FFFFFF" w:themeColor="background1"/>
                          <w:sz w:val="22"/>
                          <w:szCs w:val="22"/>
                        </w:rPr>
                        <w:t>-</w:t>
                      </w:r>
                      <w:r w:rsidRPr="008E1A45">
                        <w:rPr>
                          <w:rFonts w:ascii="Calibri" w:hAnsi="Calibri"/>
                          <w:color w:val="FFFFFF" w:themeColor="background1"/>
                          <w:sz w:val="22"/>
                          <w:szCs w:val="22"/>
                        </w:rPr>
                        <w:t>health approach</w:t>
                      </w:r>
                      <w:r>
                        <w:rPr>
                          <w:rFonts w:ascii="Calibri" w:hAnsi="Calibri"/>
                          <w:color w:val="FFFFFF" w:themeColor="background1"/>
                          <w:sz w:val="22"/>
                          <w:szCs w:val="22"/>
                        </w:rPr>
                        <w:t>,</w:t>
                      </w:r>
                      <w:r w:rsidRPr="008E1A45">
                        <w:rPr>
                          <w:rFonts w:ascii="Calibri" w:hAnsi="Calibri"/>
                          <w:color w:val="FFFFFF" w:themeColor="background1"/>
                          <w:sz w:val="22"/>
                          <w:szCs w:val="22"/>
                        </w:rPr>
                        <w:t xml:space="preserve"> t</w:t>
                      </w:r>
                      <w:r>
                        <w:rPr>
                          <w:rFonts w:ascii="Calibri" w:hAnsi="Calibri"/>
                          <w:color w:val="FFFFFF" w:themeColor="background1"/>
                          <w:sz w:val="22"/>
                          <w:szCs w:val="22"/>
                        </w:rPr>
                        <w:t xml:space="preserve">o </w:t>
                      </w:r>
                      <w:r w:rsidRPr="008E1A45">
                        <w:rPr>
                          <w:rFonts w:ascii="Calibri" w:hAnsi="Calibri"/>
                          <w:color w:val="FFFFFF" w:themeColor="background1"/>
                          <w:sz w:val="22"/>
                          <w:szCs w:val="22"/>
                        </w:rPr>
                        <w:t>break</w:t>
                      </w:r>
                      <w:r>
                        <w:rPr>
                          <w:rFonts w:ascii="Calibri" w:hAnsi="Calibri"/>
                          <w:color w:val="FFFFFF" w:themeColor="background1"/>
                          <w:sz w:val="22"/>
                          <w:szCs w:val="22"/>
                        </w:rPr>
                        <w:t>ing</w:t>
                      </w:r>
                      <w:r w:rsidRPr="008E1A45">
                        <w:rPr>
                          <w:rFonts w:ascii="Calibri" w:hAnsi="Calibri"/>
                          <w:color w:val="FFFFFF" w:themeColor="background1"/>
                          <w:sz w:val="22"/>
                          <w:szCs w:val="22"/>
                        </w:rPr>
                        <w:t xml:space="preserve"> the cycle of </w:t>
                      </w:r>
                      <w:r>
                        <w:rPr>
                          <w:rFonts w:ascii="Calibri" w:hAnsi="Calibri"/>
                          <w:color w:val="FFFFFF" w:themeColor="background1"/>
                          <w:sz w:val="22"/>
                          <w:szCs w:val="22"/>
                        </w:rPr>
                        <w:t xml:space="preserve">harm caused by drugs &amp; building a trauma informed </w:t>
                      </w:r>
                      <w:r w:rsidRPr="004D6E3E">
                        <w:rPr>
                          <w:rFonts w:ascii="Calibri" w:hAnsi="Calibri"/>
                          <w:color w:val="FFFFFF" w:themeColor="background1"/>
                          <w:sz w:val="22"/>
                          <w:szCs w:val="22"/>
                        </w:rPr>
                        <w:t xml:space="preserve">workforce to deliver the best service </w:t>
                      </w:r>
                      <w:r>
                        <w:rPr>
                          <w:rFonts w:ascii="Calibri" w:hAnsi="Calibri"/>
                          <w:color w:val="FFFFFF" w:themeColor="background1"/>
                          <w:sz w:val="22"/>
                          <w:szCs w:val="22"/>
                        </w:rPr>
                        <w:t>all represent significant foundations to this strategy.</w:t>
                      </w:r>
                    </w:p>
                    <w:p w14:paraId="35D92EE6" w14:textId="77777777" w:rsidR="006D740C" w:rsidRDefault="006D740C" w:rsidP="006D740C">
                      <w:pPr>
                        <w:pStyle w:val="NormalWeb"/>
                        <w:jc w:val="center"/>
                        <w:rPr>
                          <w:rFonts w:ascii="Calibri" w:hAnsi="Calibri"/>
                          <w:color w:val="FFFFFF" w:themeColor="background1"/>
                          <w:sz w:val="22"/>
                          <w:szCs w:val="22"/>
                        </w:rPr>
                      </w:pPr>
                    </w:p>
                    <w:p w14:paraId="67E90033" w14:textId="77777777" w:rsidR="006D740C" w:rsidRPr="008E1A45" w:rsidRDefault="006D740C" w:rsidP="006D740C">
                      <w:pPr>
                        <w:jc w:val="both"/>
                        <w:rPr>
                          <w:color w:val="FFFFFF" w:themeColor="background1"/>
                          <w:sz w:val="22"/>
                          <w:szCs w:val="22"/>
                        </w:rPr>
                      </w:pPr>
                    </w:p>
                    <w:p w14:paraId="63016A6E" w14:textId="77777777" w:rsidR="006D740C" w:rsidRDefault="006D740C" w:rsidP="006D740C">
                      <w:pPr>
                        <w:jc w:val="center"/>
                      </w:pPr>
                    </w:p>
                  </w:txbxContent>
                </v:textbox>
                <w10:wrap type="tight"/>
              </v:rect>
            </w:pict>
          </mc:Fallback>
        </mc:AlternateContent>
      </w:r>
      <w:r>
        <w:rPr>
          <w:noProof/>
        </w:rPr>
        <mc:AlternateContent>
          <mc:Choice Requires="wps">
            <w:drawing>
              <wp:anchor distT="0" distB="0" distL="114300" distR="114300" simplePos="0" relativeHeight="251658243" behindDoc="0" locked="0" layoutInCell="1" allowOverlap="1" wp14:anchorId="0BF71C1D" wp14:editId="1B7FE418">
                <wp:simplePos x="0" y="0"/>
                <wp:positionH relativeFrom="column">
                  <wp:posOffset>10322168</wp:posOffset>
                </wp:positionH>
                <wp:positionV relativeFrom="paragraph">
                  <wp:posOffset>-791308</wp:posOffset>
                </wp:positionV>
                <wp:extent cx="3728623" cy="793115"/>
                <wp:effectExtent l="0" t="0" r="0" b="0"/>
                <wp:wrapNone/>
                <wp:docPr id="1" name="Text Box 1"/>
                <wp:cNvGraphicFramePr/>
                <a:graphic xmlns:a="http://schemas.openxmlformats.org/drawingml/2006/main">
                  <a:graphicData uri="http://schemas.microsoft.com/office/word/2010/wordprocessingShape">
                    <wps:wsp>
                      <wps:cNvSpPr txBox="1"/>
                      <wps:spPr>
                        <a:xfrm>
                          <a:off x="0" y="0"/>
                          <a:ext cx="3728623" cy="793115"/>
                        </a:xfrm>
                        <a:prstGeom prst="rect">
                          <a:avLst/>
                        </a:prstGeom>
                        <a:noFill/>
                        <a:ln w="6350">
                          <a:noFill/>
                        </a:ln>
                      </wps:spPr>
                      <wps:txbx>
                        <w:txbxContent>
                          <w:p w14:paraId="1557AF54" w14:textId="1E5EC03E" w:rsidR="000001D8" w:rsidRPr="000001D8" w:rsidRDefault="00BA7BE9" w:rsidP="000001D8">
                            <w:pPr>
                              <w:pStyle w:val="NormalWeb"/>
                              <w:jc w:val="right"/>
                              <w:rPr>
                                <w:rFonts w:ascii="Calibri" w:hAnsi="Calibri"/>
                                <w:b/>
                                <w:bCs/>
                                <w:color w:val="FFFFFF" w:themeColor="background1"/>
                                <w:sz w:val="56"/>
                                <w:szCs w:val="56"/>
                              </w:rPr>
                            </w:pPr>
                            <w:r w:rsidRPr="00C83214">
                              <w:rPr>
                                <w:rFonts w:ascii="Calibri" w:hAnsi="Calibri"/>
                                <w:b/>
                                <w:bCs/>
                                <w:color w:val="FFFFFF" w:themeColor="background1"/>
                                <w:sz w:val="48"/>
                                <w:szCs w:val="48"/>
                              </w:rPr>
                              <w:t>Drug</w:t>
                            </w:r>
                            <w:r w:rsidR="007C6B97" w:rsidRPr="00C83214">
                              <w:rPr>
                                <w:rFonts w:ascii="Calibri" w:hAnsi="Calibri"/>
                                <w:b/>
                                <w:bCs/>
                                <w:color w:val="FFFFFF" w:themeColor="background1"/>
                                <w:sz w:val="48"/>
                                <w:szCs w:val="48"/>
                              </w:rPr>
                              <w:t xml:space="preserve"> Strategy 2021 – 2025*</w:t>
                            </w:r>
                            <w:r w:rsidR="000001D8">
                              <w:rPr>
                                <w:rFonts w:ascii="Calibri" w:hAnsi="Calibri"/>
                                <w:b/>
                                <w:bCs/>
                                <w:color w:val="FFFFFF" w:themeColor="background1"/>
                                <w:sz w:val="56"/>
                                <w:szCs w:val="56"/>
                              </w:rPr>
                              <w:br/>
                            </w:r>
                            <w:r w:rsidR="000001D8" w:rsidRPr="003C560E">
                              <w:rPr>
                                <w:rFonts w:asciiTheme="minorHAnsi" w:hAnsiTheme="minorHAnsi" w:cstheme="minorHAnsi"/>
                                <w:i/>
                                <w:iCs/>
                                <w:color w:val="FFFFFF" w:themeColor="background1"/>
                                <w:sz w:val="20"/>
                                <w:szCs w:val="20"/>
                              </w:rPr>
                              <w:t>*</w:t>
                            </w:r>
                            <w:r w:rsidR="000001D8">
                              <w:rPr>
                                <w:rFonts w:asciiTheme="minorHAnsi" w:hAnsiTheme="minorHAnsi" w:cstheme="minorHAnsi"/>
                                <w:i/>
                                <w:iCs/>
                                <w:color w:val="FFFFFF" w:themeColor="background1"/>
                                <w:sz w:val="20"/>
                                <w:szCs w:val="20"/>
                              </w:rPr>
                              <w:t xml:space="preserve">Not for external publication, FOIA Closed – </w:t>
                            </w:r>
                            <w:proofErr w:type="spellStart"/>
                            <w:r w:rsidR="000001D8">
                              <w:rPr>
                                <w:rFonts w:asciiTheme="minorHAnsi" w:hAnsiTheme="minorHAnsi" w:cstheme="minorHAnsi"/>
                                <w:i/>
                                <w:iCs/>
                                <w:color w:val="FFFFFF" w:themeColor="background1"/>
                                <w:sz w:val="20"/>
                                <w:szCs w:val="20"/>
                              </w:rPr>
                              <w:t>Sct</w:t>
                            </w:r>
                            <w:proofErr w:type="spellEnd"/>
                            <w:r w:rsidR="000001D8">
                              <w:rPr>
                                <w:rFonts w:asciiTheme="minorHAnsi" w:hAnsiTheme="minorHAnsi" w:cstheme="minorHAnsi"/>
                                <w:i/>
                                <w:iCs/>
                                <w:color w:val="FFFFFF" w:themeColor="background1"/>
                                <w:sz w:val="20"/>
                                <w:szCs w:val="20"/>
                              </w:rPr>
                              <w:t xml:space="preserve"> 31 Law Enforcement </w:t>
                            </w:r>
                          </w:p>
                          <w:p w14:paraId="03369E5B" w14:textId="0AF94B76" w:rsidR="007C6B97" w:rsidRPr="003C560E" w:rsidRDefault="007C6B97" w:rsidP="000001D8">
                            <w:pPr>
                              <w:pStyle w:val="NormalWeb"/>
                              <w:jc w:val="right"/>
                              <w:rPr>
                                <w:rFonts w:ascii="Calibri" w:hAnsi="Calibri"/>
                                <w:b/>
                                <w:bCs/>
                                <w:color w:val="FFFFFF" w:themeColor="background1"/>
                              </w:rPr>
                            </w:pPr>
                            <w:r>
                              <w:rPr>
                                <w:rFonts w:ascii="Calibri" w:hAnsi="Calibri"/>
                                <w:b/>
                                <w:bCs/>
                                <w:color w:val="FFFFFF" w:themeColor="background1"/>
                                <w:sz w:val="56"/>
                                <w:szCs w:val="56"/>
                              </w:rPr>
                              <w:t xml:space="preserve"> </w:t>
                            </w:r>
                          </w:p>
                          <w:p w14:paraId="7D257B8B" w14:textId="77777777" w:rsidR="007C6B97" w:rsidRPr="001442E0" w:rsidRDefault="007C6B97" w:rsidP="000001D8">
                            <w:pPr>
                              <w:pStyle w:val="NormalWeb"/>
                              <w:jc w:val="right"/>
                              <w:rPr>
                                <w:rFonts w:ascii="Calibri" w:hAnsi="Calibri"/>
                                <w:b/>
                                <w:bCs/>
                                <w:color w:val="FFFFFF" w:themeColor="background1"/>
                                <w:sz w:val="56"/>
                                <w:szCs w:val="5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F71C1D" id="_x0000_t202" coordsize="21600,21600" o:spt="202" path="m,l,21600r21600,l21600,xe">
                <v:stroke joinstyle="miter"/>
                <v:path gradientshapeok="t" o:connecttype="rect"/>
              </v:shapetype>
              <v:shape id="Text Box 1" o:spid="_x0000_s1027" type="#_x0000_t202" style="position:absolute;margin-left:812.75pt;margin-top:-62.3pt;width:293.6pt;height:62.4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" filled="f" stroked="f" strokeweight=".5pt">
                <v:textbox>
                  <w:txbxContent>
                    <w:p w14:paraId="1557AF54" w14:textId="1E5EC03E" w:rsidR="000001D8" w:rsidRPr="000001D8" w:rsidRDefault="00BA7BE9" w:rsidP="000001D8">
                      <w:pPr>
                        <w:pStyle w:val="NormalWeb"/>
                        <w:jc w:val="right"/>
                        <w:rPr>
                          <w:rFonts w:ascii="Calibri" w:hAnsi="Calibri"/>
                          <w:b/>
                          <w:bCs/>
                          <w:color w:val="FFFFFF" w:themeColor="background1"/>
                          <w:sz w:val="56"/>
                          <w:szCs w:val="56"/>
                        </w:rPr>
                      </w:pPr>
                      <w:r w:rsidRPr="00C83214">
                        <w:rPr>
                          <w:rFonts w:ascii="Calibri" w:hAnsi="Calibri"/>
                          <w:b/>
                          <w:bCs/>
                          <w:color w:val="FFFFFF" w:themeColor="background1"/>
                          <w:sz w:val="48"/>
                          <w:szCs w:val="48"/>
                        </w:rPr>
                        <w:t>Drug</w:t>
                      </w:r>
                      <w:r w:rsidR="007C6B97" w:rsidRPr="00C83214">
                        <w:rPr>
                          <w:rFonts w:ascii="Calibri" w:hAnsi="Calibri"/>
                          <w:b/>
                          <w:bCs/>
                          <w:color w:val="FFFFFF" w:themeColor="background1"/>
                          <w:sz w:val="48"/>
                          <w:szCs w:val="48"/>
                        </w:rPr>
                        <w:t xml:space="preserve"> Strategy 2021 – 2025*</w:t>
                      </w:r>
                      <w:r w:rsidR="000001D8">
                        <w:rPr>
                          <w:rFonts w:ascii="Calibri" w:hAnsi="Calibri"/>
                          <w:b/>
                          <w:bCs/>
                          <w:color w:val="FFFFFF" w:themeColor="background1"/>
                          <w:sz w:val="56"/>
                          <w:szCs w:val="56"/>
                        </w:rPr>
                        <w:br/>
                      </w:r>
                      <w:r w:rsidR="000001D8" w:rsidRPr="003C560E">
                        <w:rPr>
                          <w:rFonts w:asciiTheme="minorHAnsi" w:hAnsiTheme="minorHAnsi" w:cstheme="minorHAnsi"/>
                          <w:i/>
                          <w:iCs/>
                          <w:color w:val="FFFFFF" w:themeColor="background1"/>
                          <w:sz w:val="20"/>
                          <w:szCs w:val="20"/>
                        </w:rPr>
                        <w:t>*</w:t>
                      </w:r>
                      <w:r w:rsidR="000001D8">
                        <w:rPr>
                          <w:rFonts w:asciiTheme="minorHAnsi" w:hAnsiTheme="minorHAnsi" w:cstheme="minorHAnsi"/>
                          <w:i/>
                          <w:iCs/>
                          <w:color w:val="FFFFFF" w:themeColor="background1"/>
                          <w:sz w:val="20"/>
                          <w:szCs w:val="20"/>
                        </w:rPr>
                        <w:t xml:space="preserve">Not for external publication, FOIA Closed – </w:t>
                      </w:r>
                      <w:proofErr w:type="spellStart"/>
                      <w:r w:rsidR="000001D8">
                        <w:rPr>
                          <w:rFonts w:asciiTheme="minorHAnsi" w:hAnsiTheme="minorHAnsi" w:cstheme="minorHAnsi"/>
                          <w:i/>
                          <w:iCs/>
                          <w:color w:val="FFFFFF" w:themeColor="background1"/>
                          <w:sz w:val="20"/>
                          <w:szCs w:val="20"/>
                        </w:rPr>
                        <w:t>Sct</w:t>
                      </w:r>
                      <w:proofErr w:type="spellEnd"/>
                      <w:r w:rsidR="000001D8">
                        <w:rPr>
                          <w:rFonts w:asciiTheme="minorHAnsi" w:hAnsiTheme="minorHAnsi" w:cstheme="minorHAnsi"/>
                          <w:i/>
                          <w:iCs/>
                          <w:color w:val="FFFFFF" w:themeColor="background1"/>
                          <w:sz w:val="20"/>
                          <w:szCs w:val="20"/>
                        </w:rPr>
                        <w:t xml:space="preserve"> 31 Law Enforcement </w:t>
                      </w:r>
                    </w:p>
                    <w:p w14:paraId="03369E5B" w14:textId="0AF94B76" w:rsidR="007C6B97" w:rsidRPr="003C560E" w:rsidRDefault="007C6B97" w:rsidP="000001D8">
                      <w:pPr>
                        <w:pStyle w:val="NormalWeb"/>
                        <w:jc w:val="right"/>
                        <w:rPr>
                          <w:rFonts w:ascii="Calibri" w:hAnsi="Calibri"/>
                          <w:b/>
                          <w:bCs/>
                          <w:color w:val="FFFFFF" w:themeColor="background1"/>
                        </w:rPr>
                      </w:pPr>
                      <w:r>
                        <w:rPr>
                          <w:rFonts w:ascii="Calibri" w:hAnsi="Calibri"/>
                          <w:b/>
                          <w:bCs/>
                          <w:color w:val="FFFFFF" w:themeColor="background1"/>
                          <w:sz w:val="56"/>
                          <w:szCs w:val="56"/>
                        </w:rPr>
                        <w:t xml:space="preserve"> </w:t>
                      </w:r>
                    </w:p>
                    <w:p w14:paraId="7D257B8B" w14:textId="77777777" w:rsidR="007C6B97" w:rsidRPr="001442E0" w:rsidRDefault="007C6B97" w:rsidP="000001D8">
                      <w:pPr>
                        <w:pStyle w:val="NormalWeb"/>
                        <w:jc w:val="right"/>
                        <w:rPr>
                          <w:rFonts w:ascii="Calibri" w:hAnsi="Calibri"/>
                          <w:b/>
                          <w:bCs/>
                          <w:color w:val="FFFFFF" w:themeColor="background1"/>
                          <w:sz w:val="56"/>
                          <w:szCs w:val="56"/>
                        </w:rPr>
                      </w:pPr>
                    </w:p>
                  </w:txbxContent>
                </v:textbox>
              </v:shape>
            </w:pict>
          </mc:Fallback>
        </mc:AlternateContent>
      </w:r>
      <w:r w:rsidRPr="000001D8">
        <w:rPr>
          <w:noProof/>
        </w:rPr>
        <w:drawing>
          <wp:anchor distT="0" distB="0" distL="114300" distR="114300" simplePos="0" relativeHeight="251668490" behindDoc="0" locked="0" layoutInCell="1" allowOverlap="1" wp14:anchorId="59E816E6" wp14:editId="0C3992A0">
            <wp:simplePos x="0" y="0"/>
            <wp:positionH relativeFrom="column">
              <wp:posOffset>-905608</wp:posOffset>
            </wp:positionH>
            <wp:positionV relativeFrom="paragraph">
              <wp:posOffset>-905608</wp:posOffset>
            </wp:positionV>
            <wp:extent cx="2692648" cy="907415"/>
            <wp:effectExtent l="0" t="0" r="0" b="0"/>
            <wp:wrapNone/>
            <wp:docPr id="13" name="Picture 13" descr="image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age00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96091" cy="9085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8242" behindDoc="0" locked="0" layoutInCell="1" allowOverlap="1" wp14:anchorId="10CCE0CF" wp14:editId="5BB5749D">
                <wp:simplePos x="0" y="0"/>
                <wp:positionH relativeFrom="page">
                  <wp:align>left</wp:align>
                </wp:positionH>
                <wp:positionV relativeFrom="paragraph">
                  <wp:posOffset>-914400</wp:posOffset>
                </wp:positionV>
                <wp:extent cx="15120620" cy="916207"/>
                <wp:effectExtent l="0" t="0" r="5080" b="0"/>
                <wp:wrapNone/>
                <wp:docPr id="2" name="Rectangle 2"/>
                <wp:cNvGraphicFramePr/>
                <a:graphic xmlns:a="http://schemas.openxmlformats.org/drawingml/2006/main">
                  <a:graphicData uri="http://schemas.microsoft.com/office/word/2010/wordprocessingShape">
                    <wps:wsp>
                      <wps:cNvSpPr/>
                      <wps:spPr>
                        <a:xfrm>
                          <a:off x="0" y="0"/>
                          <a:ext cx="15120620" cy="916207"/>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C38579F" w14:textId="1FED0F84" w:rsidR="007C6B97" w:rsidRDefault="007C6B97" w:rsidP="003C560E">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0CCE0CF" id="Rectangle 2" o:spid="_x0000_s1028" style="position:absolute;margin-left:0;margin-top:-1in;width:1190.6pt;height:72.15pt;z-index:251658242;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" fillcolor="#44546a [3215]" stroked="f" strokeweight="1pt">
                <v:textbox>
                  <w:txbxContent>
                    <w:p w14:paraId="5C38579F" w14:textId="1FED0F84" w:rsidR="007C6B97" w:rsidRDefault="007C6B97" w:rsidP="003C560E">
                      <w:pPr>
                        <w:jc w:val="center"/>
                      </w:pPr>
                    </w:p>
                  </w:txbxContent>
                </v:textbox>
                <w10:wrap anchorx="page"/>
              </v:rect>
            </w:pict>
          </mc:Fallback>
        </mc:AlternateContent>
      </w:r>
      <w:r w:rsidR="000001D8">
        <w:rPr>
          <w:noProof/>
        </w:rPr>
        <mc:AlternateContent>
          <mc:Choice Requires="wps">
            <w:drawing>
              <wp:anchor distT="0" distB="0" distL="114300" distR="114300" simplePos="0" relativeHeight="251658240" behindDoc="1" locked="0" layoutInCell="1" allowOverlap="1" wp14:anchorId="47F20A2B" wp14:editId="03C956ED">
                <wp:simplePos x="0" y="0"/>
                <wp:positionH relativeFrom="column">
                  <wp:posOffset>11394831</wp:posOffset>
                </wp:positionH>
                <wp:positionV relativeFrom="paragraph">
                  <wp:posOffset>0</wp:posOffset>
                </wp:positionV>
                <wp:extent cx="2810607" cy="8168005"/>
                <wp:effectExtent l="0" t="0" r="0" b="0"/>
                <wp:wrapNone/>
                <wp:docPr id="15" name="Rectangle 15"/>
                <wp:cNvGraphicFramePr/>
                <a:graphic xmlns:a="http://schemas.openxmlformats.org/drawingml/2006/main">
                  <a:graphicData uri="http://schemas.microsoft.com/office/word/2010/wordprocessingShape">
                    <wps:wsp>
                      <wps:cNvSpPr/>
                      <wps:spPr>
                        <a:xfrm>
                          <a:off x="0" y="0"/>
                          <a:ext cx="2810607" cy="8168005"/>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354F293" w14:textId="36DE2E7E" w:rsidR="006D740C" w:rsidRPr="00F63340" w:rsidRDefault="007A2734" w:rsidP="006D740C">
                            <w:pPr>
                              <w:spacing w:line="276" w:lineRule="auto"/>
                              <w:jc w:val="both"/>
                              <w:rPr>
                                <w:rFonts w:asciiTheme="minorHAnsi" w:hAnsiTheme="minorHAnsi"/>
                                <w:b/>
                                <w:bCs/>
                                <w:color w:val="4472C4" w:themeColor="accent1"/>
                                <w:sz w:val="22"/>
                                <w:szCs w:val="22"/>
                              </w:rPr>
                            </w:pPr>
                            <w:r>
                              <w:rPr>
                                <w:rFonts w:asciiTheme="minorHAnsi" w:hAnsiTheme="minorHAnsi"/>
                                <w:b/>
                                <w:bCs/>
                                <w:color w:val="4472C4" w:themeColor="accent1"/>
                                <w:sz w:val="22"/>
                                <w:szCs w:val="22"/>
                              </w:rPr>
                              <w:br/>
                            </w:r>
                            <w:r w:rsidR="006D740C" w:rsidRPr="00F63340">
                              <w:rPr>
                                <w:rFonts w:asciiTheme="minorHAnsi" w:hAnsiTheme="minorHAnsi"/>
                                <w:b/>
                                <w:bCs/>
                                <w:color w:val="4472C4" w:themeColor="accent1"/>
                                <w:sz w:val="22"/>
                                <w:szCs w:val="22"/>
                              </w:rPr>
                              <w:t>Strategic Drivers</w:t>
                            </w:r>
                          </w:p>
                          <w:p w14:paraId="7CEADB46" w14:textId="77777777" w:rsidR="006D740C" w:rsidRDefault="006D740C" w:rsidP="006D740C">
                            <w:pPr>
                              <w:spacing w:line="276" w:lineRule="auto"/>
                              <w:jc w:val="both"/>
                              <w:rPr>
                                <w:rFonts w:asciiTheme="minorHAnsi" w:hAnsiTheme="minorHAnsi"/>
                                <w:sz w:val="22"/>
                                <w:szCs w:val="22"/>
                              </w:rPr>
                            </w:pPr>
                          </w:p>
                          <w:p w14:paraId="58EAFF85" w14:textId="77777777" w:rsidR="006D740C" w:rsidRPr="000001D8" w:rsidRDefault="006D740C" w:rsidP="000001D8">
                            <w:pPr>
                              <w:spacing w:line="276" w:lineRule="auto"/>
                              <w:rPr>
                                <w:rFonts w:asciiTheme="minorHAnsi" w:hAnsiTheme="minorHAnsi"/>
                                <w:color w:val="000000" w:themeColor="text1"/>
                                <w:sz w:val="22"/>
                                <w:szCs w:val="22"/>
                              </w:rPr>
                            </w:pPr>
                            <w:r w:rsidRPr="000001D8">
                              <w:rPr>
                                <w:rFonts w:asciiTheme="minorHAnsi" w:hAnsiTheme="minorHAnsi"/>
                                <w:color w:val="000000" w:themeColor="text1"/>
                                <w:sz w:val="22"/>
                                <w:szCs w:val="22"/>
                              </w:rPr>
                              <w:t>The below are key national and force specific narratives that have been considered in the development of this strategy:</w:t>
                            </w:r>
                          </w:p>
                          <w:p w14:paraId="4A596B28" w14:textId="77777777" w:rsidR="006D740C" w:rsidRPr="000001D8" w:rsidRDefault="006D740C" w:rsidP="006D740C">
                            <w:pPr>
                              <w:spacing w:line="276" w:lineRule="auto"/>
                              <w:jc w:val="both"/>
                              <w:rPr>
                                <w:rFonts w:asciiTheme="minorHAnsi" w:hAnsiTheme="minorHAnsi"/>
                                <w:color w:val="000000" w:themeColor="text1"/>
                                <w:sz w:val="22"/>
                                <w:szCs w:val="22"/>
                              </w:rPr>
                            </w:pPr>
                          </w:p>
                          <w:p w14:paraId="6370AF34" w14:textId="3620E2DC"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Devon &amp;</w:t>
                            </w:r>
                            <w:r w:rsidR="000001D8">
                              <w:rPr>
                                <w:rFonts w:asciiTheme="minorHAnsi" w:hAnsiTheme="minorHAnsi"/>
                                <w:color w:val="000000" w:themeColor="text1"/>
                                <w:sz w:val="22"/>
                                <w:szCs w:val="22"/>
                              </w:rPr>
                              <w:t xml:space="preserve"> </w:t>
                            </w:r>
                            <w:r w:rsidRPr="000001D8">
                              <w:rPr>
                                <w:rFonts w:asciiTheme="minorHAnsi" w:hAnsiTheme="minorHAnsi"/>
                                <w:color w:val="000000" w:themeColor="text1"/>
                                <w:sz w:val="22"/>
                                <w:szCs w:val="22"/>
                              </w:rPr>
                              <w:t>Cornwall Police Vision &amp; Mission</w:t>
                            </w:r>
                          </w:p>
                          <w:p w14:paraId="74FE3747"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PCC Police and Crime Plan 2021</w:t>
                            </w:r>
                          </w:p>
                          <w:p w14:paraId="579B9361"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Beating Crime Plan 2021</w:t>
                            </w:r>
                          </w:p>
                          <w:p w14:paraId="0671E25C"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From Harm to Hope – Drug Strategy 2021</w:t>
                            </w:r>
                          </w:p>
                          <w:p w14:paraId="5A058909"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Policing Vision 2025 / 2030</w:t>
                            </w:r>
                          </w:p>
                          <w:p w14:paraId="2166FF27"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NPCC Drug Strategy 2021</w:t>
                            </w:r>
                          </w:p>
                          <w:p w14:paraId="07574FB1"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NPCC Violence Against Women &amp; Girls 2021</w:t>
                            </w:r>
                          </w:p>
                          <w:p w14:paraId="3B98E895"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NPCC Neighbourhood Crime IOM Strategy 2021</w:t>
                            </w:r>
                          </w:p>
                          <w:p w14:paraId="741F6734"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 xml:space="preserve">Serious Violence Strategy 2018 </w:t>
                            </w:r>
                          </w:p>
                          <w:p w14:paraId="73C7363D"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Serious Violence Duty (Draft 2021)</w:t>
                            </w:r>
                          </w:p>
                          <w:p w14:paraId="3C78C835"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Force Strategic Assessments 2020/21</w:t>
                            </w:r>
                          </w:p>
                          <w:p w14:paraId="00A57173"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Force Management Statement 2020</w:t>
                            </w:r>
                          </w:p>
                          <w:p w14:paraId="65FDF43C"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Vulnerability Strategy 2020</w:t>
                            </w:r>
                          </w:p>
                          <w:p w14:paraId="5A8F891F"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D&amp;C Serious Violence Prevention Strategy 2021</w:t>
                            </w:r>
                          </w:p>
                          <w:p w14:paraId="4F8C6212"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Homicide Prevention Strategy 2021</w:t>
                            </w:r>
                          </w:p>
                          <w:p w14:paraId="579B3763"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Mental Health Strategy 2021</w:t>
                            </w:r>
                          </w:p>
                          <w:p w14:paraId="78A8AB8D"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Public Confidence Strategy 2020</w:t>
                            </w:r>
                          </w:p>
                          <w:p w14:paraId="79CA3136"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Neighbourhood Policing Strategy 2021</w:t>
                            </w:r>
                          </w:p>
                          <w:p w14:paraId="5CCEE185"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ASB Strategy 2021</w:t>
                            </w:r>
                          </w:p>
                          <w:p w14:paraId="07AEA3BB"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Drug Harm Reduction Strategy 2021</w:t>
                            </w:r>
                          </w:p>
                          <w:p w14:paraId="51CBEC70"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Child Centred Policing Strategy 2021</w:t>
                            </w:r>
                          </w:p>
                          <w:p w14:paraId="173A64AC"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HMICFRS Inspection Criteria 20201</w:t>
                            </w:r>
                          </w:p>
                          <w:p w14:paraId="520CCCEA" w14:textId="77777777" w:rsidR="006D740C" w:rsidRDefault="006D740C" w:rsidP="006D740C">
                            <w:pPr>
                              <w:jc w:val="center"/>
                            </w:pPr>
                          </w:p>
                        </w:txbxContent>
                      </wps:txbx>
                      <wps:bodyPr rot="0" spcFirstLastPara="0" vertOverflow="overflow" horzOverflow="overflow" vert="horz" wrap="square" lIns="180000" tIns="108000" rIns="180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7F20A2B" id="Rectangle 15" o:spid="_x0000_s1029" style="position:absolute;margin-left:897.25pt;margin-top:0;width:221.3pt;height:643.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" fillcolor="#f2f2f2 [3052]" stroked="f" strokeweight="1pt">
                <v:textbox inset="5mm,3mm,5mm">
                  <w:txbxContent>
                    <w:p w14:paraId="5354F293" w14:textId="36DE2E7E" w:rsidR="006D740C" w:rsidRPr="00F63340" w:rsidRDefault="007A2734" w:rsidP="006D740C">
                      <w:pPr>
                        <w:spacing w:line="276" w:lineRule="auto"/>
                        <w:jc w:val="both"/>
                        <w:rPr>
                          <w:rFonts w:asciiTheme="minorHAnsi" w:hAnsiTheme="minorHAnsi"/>
                          <w:b/>
                          <w:bCs/>
                          <w:color w:val="4472C4" w:themeColor="accent1"/>
                          <w:sz w:val="22"/>
                          <w:szCs w:val="22"/>
                        </w:rPr>
                      </w:pPr>
                      <w:r>
                        <w:rPr>
                          <w:rFonts w:asciiTheme="minorHAnsi" w:hAnsiTheme="minorHAnsi"/>
                          <w:b/>
                          <w:bCs/>
                          <w:color w:val="4472C4" w:themeColor="accent1"/>
                          <w:sz w:val="22"/>
                          <w:szCs w:val="22"/>
                        </w:rPr>
                        <w:br/>
                      </w:r>
                      <w:r w:rsidR="006D740C" w:rsidRPr="00F63340">
                        <w:rPr>
                          <w:rFonts w:asciiTheme="minorHAnsi" w:hAnsiTheme="minorHAnsi"/>
                          <w:b/>
                          <w:bCs/>
                          <w:color w:val="4472C4" w:themeColor="accent1"/>
                          <w:sz w:val="22"/>
                          <w:szCs w:val="22"/>
                        </w:rPr>
                        <w:t>Strategic Drivers</w:t>
                      </w:r>
                    </w:p>
                    <w:p w14:paraId="7CEADB46" w14:textId="77777777" w:rsidR="006D740C" w:rsidRDefault="006D740C" w:rsidP="006D740C">
                      <w:pPr>
                        <w:spacing w:line="276" w:lineRule="auto"/>
                        <w:jc w:val="both"/>
                        <w:rPr>
                          <w:rFonts w:asciiTheme="minorHAnsi" w:hAnsiTheme="minorHAnsi"/>
                          <w:sz w:val="22"/>
                          <w:szCs w:val="22"/>
                        </w:rPr>
                      </w:pPr>
                    </w:p>
                    <w:p w14:paraId="58EAFF85" w14:textId="77777777" w:rsidR="006D740C" w:rsidRPr="000001D8" w:rsidRDefault="006D740C" w:rsidP="000001D8">
                      <w:pPr>
                        <w:spacing w:line="276" w:lineRule="auto"/>
                        <w:rPr>
                          <w:rFonts w:asciiTheme="minorHAnsi" w:hAnsiTheme="minorHAnsi"/>
                          <w:color w:val="000000" w:themeColor="text1"/>
                          <w:sz w:val="22"/>
                          <w:szCs w:val="22"/>
                        </w:rPr>
                      </w:pPr>
                      <w:r w:rsidRPr="000001D8">
                        <w:rPr>
                          <w:rFonts w:asciiTheme="minorHAnsi" w:hAnsiTheme="minorHAnsi"/>
                          <w:color w:val="000000" w:themeColor="text1"/>
                          <w:sz w:val="22"/>
                          <w:szCs w:val="22"/>
                        </w:rPr>
                        <w:t>The below are key national and force specific narratives that have been considered in the development of this strategy:</w:t>
                      </w:r>
                    </w:p>
                    <w:p w14:paraId="4A596B28" w14:textId="77777777" w:rsidR="006D740C" w:rsidRPr="000001D8" w:rsidRDefault="006D740C" w:rsidP="006D740C">
                      <w:pPr>
                        <w:spacing w:line="276" w:lineRule="auto"/>
                        <w:jc w:val="both"/>
                        <w:rPr>
                          <w:rFonts w:asciiTheme="minorHAnsi" w:hAnsiTheme="minorHAnsi"/>
                          <w:color w:val="000000" w:themeColor="text1"/>
                          <w:sz w:val="22"/>
                          <w:szCs w:val="22"/>
                        </w:rPr>
                      </w:pPr>
                    </w:p>
                    <w:p w14:paraId="6370AF34" w14:textId="3620E2DC"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Devon &amp;</w:t>
                      </w:r>
                      <w:r w:rsidR="000001D8">
                        <w:rPr>
                          <w:rFonts w:asciiTheme="minorHAnsi" w:hAnsiTheme="minorHAnsi"/>
                          <w:color w:val="000000" w:themeColor="text1"/>
                          <w:sz w:val="22"/>
                          <w:szCs w:val="22"/>
                        </w:rPr>
                        <w:t xml:space="preserve"> </w:t>
                      </w:r>
                      <w:r w:rsidRPr="000001D8">
                        <w:rPr>
                          <w:rFonts w:asciiTheme="minorHAnsi" w:hAnsiTheme="minorHAnsi"/>
                          <w:color w:val="000000" w:themeColor="text1"/>
                          <w:sz w:val="22"/>
                          <w:szCs w:val="22"/>
                        </w:rPr>
                        <w:t>Cornwall Police Vision &amp; Mission</w:t>
                      </w:r>
                    </w:p>
                    <w:p w14:paraId="74FE3747"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PCC Police and Crime Plan 2021</w:t>
                      </w:r>
                    </w:p>
                    <w:p w14:paraId="579B9361"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Beating Crime Plan 2021</w:t>
                      </w:r>
                    </w:p>
                    <w:p w14:paraId="0671E25C"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From Harm to Hope – Drug Strategy 2021</w:t>
                      </w:r>
                    </w:p>
                    <w:p w14:paraId="5A058909"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Policing Vision 2025 / 2030</w:t>
                      </w:r>
                    </w:p>
                    <w:p w14:paraId="2166FF27"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NPCC Drug Strategy 2021</w:t>
                      </w:r>
                    </w:p>
                    <w:p w14:paraId="07574FB1"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NPCC Violence Against Women &amp; Girls 2021</w:t>
                      </w:r>
                    </w:p>
                    <w:p w14:paraId="3B98E895"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NPCC Neighbourhood Crime IOM Strategy 2021</w:t>
                      </w:r>
                    </w:p>
                    <w:p w14:paraId="741F6734"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 xml:space="preserve">Serious Violence Strategy 2018 </w:t>
                      </w:r>
                    </w:p>
                    <w:p w14:paraId="73C7363D"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Serious Violence Duty (Draft 2021)</w:t>
                      </w:r>
                    </w:p>
                    <w:p w14:paraId="3C78C835"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Force Strategic Assessments 2020/21</w:t>
                      </w:r>
                    </w:p>
                    <w:p w14:paraId="00A57173"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Force Management Statement 2020</w:t>
                      </w:r>
                    </w:p>
                    <w:p w14:paraId="65FDF43C"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Vulnerability Strategy 2020</w:t>
                      </w:r>
                    </w:p>
                    <w:p w14:paraId="5A8F891F"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D&amp;C Serious Violence Prevention Strategy 2021</w:t>
                      </w:r>
                    </w:p>
                    <w:p w14:paraId="4F8C6212"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Homicide Prevention Strategy 2021</w:t>
                      </w:r>
                    </w:p>
                    <w:p w14:paraId="579B3763"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Mental Health Strategy 2021</w:t>
                      </w:r>
                    </w:p>
                    <w:p w14:paraId="78A8AB8D"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Public Confidence Strategy 2020</w:t>
                      </w:r>
                    </w:p>
                    <w:p w14:paraId="79CA3136"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Neighbourhood Policing Strategy 2021</w:t>
                      </w:r>
                    </w:p>
                    <w:p w14:paraId="5CCEE185"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ASB Strategy 2021</w:t>
                      </w:r>
                    </w:p>
                    <w:p w14:paraId="07AEA3BB"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Drug Harm Reduction Strategy 2021</w:t>
                      </w:r>
                    </w:p>
                    <w:p w14:paraId="51CBEC70"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Child Centred Policing Strategy 2021</w:t>
                      </w:r>
                    </w:p>
                    <w:p w14:paraId="173A64AC" w14:textId="77777777" w:rsidR="006D740C" w:rsidRPr="000001D8" w:rsidRDefault="006D740C" w:rsidP="000001D8">
                      <w:pPr>
                        <w:pStyle w:val="ListParagraph"/>
                        <w:numPr>
                          <w:ilvl w:val="0"/>
                          <w:numId w:val="1"/>
                        </w:numPr>
                        <w:spacing w:line="276" w:lineRule="auto"/>
                        <w:ind w:left="284" w:hanging="284"/>
                        <w:rPr>
                          <w:rFonts w:asciiTheme="minorHAnsi" w:hAnsiTheme="minorHAnsi"/>
                          <w:color w:val="000000" w:themeColor="text1"/>
                          <w:sz w:val="22"/>
                          <w:szCs w:val="22"/>
                        </w:rPr>
                      </w:pPr>
                      <w:r w:rsidRPr="000001D8">
                        <w:rPr>
                          <w:rFonts w:asciiTheme="minorHAnsi" w:hAnsiTheme="minorHAnsi"/>
                          <w:color w:val="000000" w:themeColor="text1"/>
                          <w:sz w:val="22"/>
                          <w:szCs w:val="22"/>
                        </w:rPr>
                        <w:t>HMICFRS Inspection Criteria 20201</w:t>
                      </w:r>
                    </w:p>
                    <w:p w14:paraId="520CCCEA" w14:textId="77777777" w:rsidR="006D740C" w:rsidRDefault="006D740C" w:rsidP="006D740C">
                      <w:pPr>
                        <w:jc w:val="center"/>
                      </w:pPr>
                    </w:p>
                  </w:txbxContent>
                </v:textbox>
              </v:rect>
            </w:pict>
          </mc:Fallback>
        </mc:AlternateContent>
      </w:r>
      <w:r w:rsidR="000001D8">
        <w:rPr>
          <w:noProof/>
        </w:rPr>
        <mc:AlternateContent>
          <mc:Choice Requires="wps">
            <w:drawing>
              <wp:anchor distT="0" distB="0" distL="114300" distR="114300" simplePos="0" relativeHeight="251660298" behindDoc="0" locked="0" layoutInCell="1" allowOverlap="1" wp14:anchorId="03E8CA5D" wp14:editId="2B098EA3">
                <wp:simplePos x="0" y="0"/>
                <wp:positionH relativeFrom="column">
                  <wp:posOffset>5477070</wp:posOffset>
                </wp:positionH>
                <wp:positionV relativeFrom="paragraph">
                  <wp:posOffset>386715</wp:posOffset>
                </wp:positionV>
                <wp:extent cx="2705100" cy="9020907"/>
                <wp:effectExtent l="0" t="0" r="0" b="0"/>
                <wp:wrapNone/>
                <wp:docPr id="14" name="Text Box 14"/>
                <wp:cNvGraphicFramePr/>
                <a:graphic xmlns:a="http://schemas.openxmlformats.org/drawingml/2006/main">
                  <a:graphicData uri="http://schemas.microsoft.com/office/word/2010/wordprocessingShape">
                    <wps:wsp>
                      <wps:cNvSpPr txBox="1"/>
                      <wps:spPr>
                        <a:xfrm>
                          <a:off x="0" y="0"/>
                          <a:ext cx="2705100" cy="9020907"/>
                        </a:xfrm>
                        <a:prstGeom prst="rect">
                          <a:avLst/>
                        </a:prstGeom>
                        <a:noFill/>
                        <a:ln w="6350">
                          <a:noFill/>
                        </a:ln>
                      </wps:spPr>
                      <wps:txbx>
                        <w:txbxContent>
                          <w:p w14:paraId="3786286B" w14:textId="77777777" w:rsidR="00E65BA3" w:rsidRPr="00E65BA3" w:rsidRDefault="00E65BA3" w:rsidP="006D740C">
                            <w:pPr>
                              <w:autoSpaceDE w:val="0"/>
                              <w:autoSpaceDN w:val="0"/>
                              <w:adjustRightInd w:val="0"/>
                              <w:rPr>
                                <w:rFonts w:asciiTheme="minorHAnsi" w:hAnsiTheme="minorHAnsi" w:cstheme="minorHAnsi"/>
                                <w:sz w:val="20"/>
                                <w:szCs w:val="20"/>
                              </w:rPr>
                            </w:pPr>
                            <w:r w:rsidRPr="00E65BA3">
                              <w:rPr>
                                <w:rFonts w:asciiTheme="minorHAnsi" w:hAnsiTheme="minorHAnsi" w:cstheme="minorHAnsi"/>
                                <w:sz w:val="20"/>
                                <w:szCs w:val="20"/>
                              </w:rPr>
                              <w:t xml:space="preserve">We recognise public concerns about drugs in our communities.  The visible paraphernalia in our play parks and on our streets.  The public are raising their concerns to us directly through </w:t>
                            </w:r>
                            <w:proofErr w:type="spellStart"/>
                            <w:r w:rsidRPr="00E65BA3">
                              <w:rPr>
                                <w:rFonts w:asciiTheme="minorHAnsi" w:hAnsiTheme="minorHAnsi" w:cstheme="minorHAnsi"/>
                                <w:sz w:val="20"/>
                                <w:szCs w:val="20"/>
                              </w:rPr>
                              <w:t>StreetSafe</w:t>
                            </w:r>
                            <w:proofErr w:type="spellEnd"/>
                            <w:r w:rsidRPr="00E65BA3">
                              <w:rPr>
                                <w:rFonts w:asciiTheme="minorHAnsi" w:hAnsiTheme="minorHAnsi" w:cstheme="minorHAnsi"/>
                                <w:sz w:val="20"/>
                                <w:szCs w:val="20"/>
                              </w:rPr>
                              <w:t xml:space="preserve"> and we are listening.</w:t>
                            </w:r>
                          </w:p>
                          <w:p w14:paraId="710AB09C" w14:textId="07D1FBE4" w:rsidR="00961036" w:rsidRDefault="00961036" w:rsidP="006D740C">
                            <w:pPr>
                              <w:autoSpaceDE w:val="0"/>
                              <w:autoSpaceDN w:val="0"/>
                              <w:adjustRightInd w:val="0"/>
                              <w:rPr>
                                <w:rFonts w:asciiTheme="minorHAnsi" w:hAnsiTheme="minorHAnsi" w:cstheme="minorHAnsi"/>
                                <w:sz w:val="22"/>
                                <w:szCs w:val="22"/>
                              </w:rPr>
                            </w:pPr>
                          </w:p>
                          <w:p w14:paraId="249434E1" w14:textId="4B31BF70" w:rsidR="00961036" w:rsidRPr="00E65BA3" w:rsidRDefault="00961036" w:rsidP="006D740C">
                            <w:pPr>
                              <w:autoSpaceDE w:val="0"/>
                              <w:autoSpaceDN w:val="0"/>
                              <w:adjustRightInd w:val="0"/>
                              <w:rPr>
                                <w:rFonts w:asciiTheme="minorHAnsi" w:hAnsiTheme="minorHAnsi" w:cstheme="minorHAnsi"/>
                                <w:sz w:val="20"/>
                                <w:szCs w:val="20"/>
                              </w:rPr>
                            </w:pPr>
                            <w:r w:rsidRPr="00E65BA3">
                              <w:rPr>
                                <w:rFonts w:asciiTheme="minorHAnsi" w:hAnsiTheme="minorHAnsi" w:cstheme="minorHAnsi"/>
                                <w:sz w:val="20"/>
                                <w:szCs w:val="20"/>
                              </w:rPr>
                              <w:t xml:space="preserve">There has been a significant loss of funding from services across the public sector in the last ten years which has severely limited the scope for early intervention and prevention </w:t>
                            </w:r>
                            <w:proofErr w:type="gramStart"/>
                            <w:r w:rsidRPr="00E65BA3">
                              <w:rPr>
                                <w:rFonts w:asciiTheme="minorHAnsi" w:hAnsiTheme="minorHAnsi" w:cstheme="minorHAnsi"/>
                                <w:sz w:val="20"/>
                                <w:szCs w:val="20"/>
                              </w:rPr>
                              <w:t>work</w:t>
                            </w:r>
                            <w:proofErr w:type="gramEnd"/>
                            <w:r w:rsidRPr="00E65BA3">
                              <w:rPr>
                                <w:rFonts w:asciiTheme="minorHAnsi" w:hAnsiTheme="minorHAnsi" w:cstheme="minorHAnsi"/>
                                <w:sz w:val="20"/>
                                <w:szCs w:val="20"/>
                              </w:rPr>
                              <w:t xml:space="preserve"> and we know from recent public survey’s that our communities want to see investment in these areas.</w:t>
                            </w:r>
                          </w:p>
                          <w:p w14:paraId="51BF32AC" w14:textId="77777777" w:rsidR="00961036" w:rsidRDefault="00961036" w:rsidP="006D740C">
                            <w:pPr>
                              <w:autoSpaceDE w:val="0"/>
                              <w:autoSpaceDN w:val="0"/>
                              <w:adjustRightInd w:val="0"/>
                              <w:rPr>
                                <w:rFonts w:asciiTheme="minorHAnsi" w:hAnsiTheme="minorHAnsi" w:cstheme="minorHAnsi"/>
                                <w:sz w:val="22"/>
                                <w:szCs w:val="22"/>
                              </w:rPr>
                            </w:pPr>
                          </w:p>
                          <w:p w14:paraId="6A581D7D" w14:textId="58D52C5C" w:rsidR="00B12582" w:rsidRPr="000001D8" w:rsidRDefault="00995290" w:rsidP="006D740C">
                            <w:pPr>
                              <w:autoSpaceDE w:val="0"/>
                              <w:autoSpaceDN w:val="0"/>
                              <w:adjustRightInd w:val="0"/>
                              <w:rPr>
                                <w:rFonts w:ascii="Calibri" w:hAnsi="Calibri"/>
                                <w:b/>
                                <w:bCs/>
                                <w:color w:val="4472C4" w:themeColor="accent1"/>
                              </w:rPr>
                            </w:pPr>
                            <w:r w:rsidRPr="000001D8">
                              <w:rPr>
                                <w:rFonts w:ascii="Calibri" w:hAnsi="Calibri"/>
                                <w:b/>
                                <w:bCs/>
                                <w:color w:val="4472C4" w:themeColor="accent1"/>
                              </w:rPr>
                              <w:t>O</w:t>
                            </w:r>
                            <w:r w:rsidR="00B12582" w:rsidRPr="000001D8">
                              <w:rPr>
                                <w:rFonts w:ascii="Calibri" w:hAnsi="Calibri"/>
                                <w:b/>
                                <w:bCs/>
                                <w:color w:val="4472C4" w:themeColor="accent1"/>
                              </w:rPr>
                              <w:t>verarching Aim</w:t>
                            </w:r>
                            <w:r w:rsidR="00E65BA3" w:rsidRPr="000001D8">
                              <w:rPr>
                                <w:rFonts w:ascii="Calibri" w:hAnsi="Calibri"/>
                                <w:b/>
                                <w:bCs/>
                                <w:color w:val="4472C4" w:themeColor="accent1"/>
                              </w:rPr>
                              <w:t>s</w:t>
                            </w:r>
                          </w:p>
                          <w:p w14:paraId="59AFFAE6" w14:textId="4F39397F" w:rsidR="00961036" w:rsidRDefault="00961036" w:rsidP="006D740C">
                            <w:pPr>
                              <w:autoSpaceDE w:val="0"/>
                              <w:autoSpaceDN w:val="0"/>
                              <w:adjustRightInd w:val="0"/>
                              <w:rPr>
                                <w:rFonts w:ascii="Calibri" w:hAnsi="Calibri"/>
                                <w:b/>
                                <w:bCs/>
                                <w:color w:val="4472C4" w:themeColor="accent1"/>
                                <w:sz w:val="22"/>
                                <w:szCs w:val="22"/>
                              </w:rPr>
                            </w:pPr>
                          </w:p>
                          <w:p w14:paraId="615FA536" w14:textId="56420424" w:rsidR="00961036" w:rsidRPr="00E65BA3" w:rsidRDefault="00961036" w:rsidP="006D740C">
                            <w:pPr>
                              <w:autoSpaceDE w:val="0"/>
                              <w:autoSpaceDN w:val="0"/>
                              <w:adjustRightInd w:val="0"/>
                              <w:rPr>
                                <w:rFonts w:ascii="Calibri" w:hAnsi="Calibri"/>
                                <w:sz w:val="20"/>
                                <w:szCs w:val="20"/>
                              </w:rPr>
                            </w:pPr>
                            <w:r w:rsidRPr="00E65BA3">
                              <w:rPr>
                                <w:rFonts w:ascii="Calibri" w:hAnsi="Calibri"/>
                                <w:sz w:val="20"/>
                                <w:szCs w:val="20"/>
                              </w:rPr>
                              <w:t>The Police will have a key role in delivering the breadth of this ambitious strategy in collaboration with our partners</w:t>
                            </w:r>
                            <w:r w:rsidR="00E65BA3" w:rsidRPr="00E65BA3">
                              <w:rPr>
                                <w:rFonts w:ascii="Calibri" w:hAnsi="Calibri"/>
                                <w:sz w:val="20"/>
                                <w:szCs w:val="20"/>
                              </w:rPr>
                              <w:t xml:space="preserve">, working across the public, private and voluntary sector.   </w:t>
                            </w:r>
                          </w:p>
                          <w:p w14:paraId="79326D39" w14:textId="77777777" w:rsidR="006D3DB9" w:rsidRDefault="006D3DB9" w:rsidP="006D740C">
                            <w:pPr>
                              <w:pStyle w:val="NormalWeb"/>
                              <w:spacing w:before="0" w:beforeAutospacing="0" w:after="0" w:afterAutospacing="0"/>
                              <w:rPr>
                                <w:rFonts w:ascii="Calibri" w:hAnsi="Calibri"/>
                                <w:b/>
                                <w:bCs/>
                                <w:color w:val="4472C4" w:themeColor="accent1"/>
                                <w:sz w:val="22"/>
                                <w:szCs w:val="22"/>
                              </w:rPr>
                            </w:pPr>
                          </w:p>
                          <w:p w14:paraId="1975D766" w14:textId="10A2A02B" w:rsidR="00E65BA3" w:rsidRPr="00E65BA3" w:rsidRDefault="00E65BA3" w:rsidP="000001D8">
                            <w:pPr>
                              <w:pStyle w:val="Default"/>
                              <w:numPr>
                                <w:ilvl w:val="0"/>
                                <w:numId w:val="46"/>
                              </w:numPr>
                              <w:ind w:left="284" w:hanging="284"/>
                              <w:rPr>
                                <w:rFonts w:asciiTheme="minorHAnsi" w:hAnsiTheme="minorHAnsi" w:cstheme="minorHAnsi"/>
                                <w:sz w:val="20"/>
                                <w:szCs w:val="20"/>
                              </w:rPr>
                            </w:pPr>
                            <w:r w:rsidRPr="00E65BA3">
                              <w:rPr>
                                <w:rFonts w:asciiTheme="minorHAnsi" w:hAnsiTheme="minorHAnsi" w:cstheme="minorHAnsi"/>
                                <w:b/>
                                <w:bCs/>
                                <w:sz w:val="20"/>
                                <w:szCs w:val="20"/>
                              </w:rPr>
                              <w:t>T</w:t>
                            </w:r>
                            <w:r w:rsidR="00B12582" w:rsidRPr="00E65BA3">
                              <w:rPr>
                                <w:rFonts w:asciiTheme="minorHAnsi" w:hAnsiTheme="minorHAnsi" w:cstheme="minorHAnsi"/>
                                <w:b/>
                                <w:bCs/>
                                <w:sz w:val="20"/>
                                <w:szCs w:val="20"/>
                              </w:rPr>
                              <w:t xml:space="preserve">argeting the ‘middle market’ </w:t>
                            </w:r>
                            <w:r w:rsidR="00B12582" w:rsidRPr="00E65BA3">
                              <w:rPr>
                                <w:rFonts w:asciiTheme="minorHAnsi" w:hAnsiTheme="minorHAnsi" w:cstheme="minorHAnsi"/>
                                <w:sz w:val="20"/>
                                <w:szCs w:val="20"/>
                              </w:rPr>
                              <w:t xml:space="preserve">– breaking the ability of gangs to supply drugs wholesale to neighbourhood dealers </w:t>
                            </w:r>
                          </w:p>
                          <w:p w14:paraId="5CD319D9" w14:textId="0572653E" w:rsidR="00E65BA3" w:rsidRPr="00E65BA3" w:rsidRDefault="00E65BA3" w:rsidP="000001D8">
                            <w:pPr>
                              <w:pStyle w:val="Default"/>
                              <w:numPr>
                                <w:ilvl w:val="0"/>
                                <w:numId w:val="46"/>
                              </w:numPr>
                              <w:ind w:left="284" w:hanging="284"/>
                              <w:rPr>
                                <w:rFonts w:asciiTheme="minorHAnsi" w:hAnsiTheme="minorHAnsi" w:cstheme="minorHAnsi"/>
                                <w:sz w:val="20"/>
                                <w:szCs w:val="20"/>
                              </w:rPr>
                            </w:pPr>
                            <w:r w:rsidRPr="00E65BA3">
                              <w:rPr>
                                <w:rFonts w:asciiTheme="minorHAnsi" w:hAnsiTheme="minorHAnsi" w:cstheme="minorHAnsi"/>
                                <w:b/>
                                <w:bCs/>
                                <w:sz w:val="20"/>
                                <w:szCs w:val="20"/>
                              </w:rPr>
                              <w:t>G</w:t>
                            </w:r>
                            <w:r w:rsidR="00B12582" w:rsidRPr="00E65BA3">
                              <w:rPr>
                                <w:rFonts w:asciiTheme="minorHAnsi" w:hAnsiTheme="minorHAnsi" w:cstheme="minorHAnsi"/>
                                <w:b/>
                                <w:bCs/>
                                <w:sz w:val="20"/>
                                <w:szCs w:val="20"/>
                              </w:rPr>
                              <w:t xml:space="preserve">oing after the money </w:t>
                            </w:r>
                            <w:r w:rsidR="00B12582" w:rsidRPr="00E65BA3">
                              <w:rPr>
                                <w:rFonts w:asciiTheme="minorHAnsi" w:hAnsiTheme="minorHAnsi" w:cstheme="minorHAnsi"/>
                                <w:sz w:val="20"/>
                                <w:szCs w:val="20"/>
                              </w:rPr>
                              <w:t xml:space="preserve">– disrupting drug gang operations and seizing their cash </w:t>
                            </w:r>
                          </w:p>
                          <w:p w14:paraId="542BFBFD" w14:textId="49E73E47" w:rsidR="00E65BA3" w:rsidRPr="00E65BA3" w:rsidRDefault="00E65BA3" w:rsidP="000001D8">
                            <w:pPr>
                              <w:pStyle w:val="Default"/>
                              <w:numPr>
                                <w:ilvl w:val="0"/>
                                <w:numId w:val="46"/>
                              </w:numPr>
                              <w:ind w:left="284" w:hanging="284"/>
                              <w:rPr>
                                <w:rFonts w:asciiTheme="minorHAnsi" w:hAnsiTheme="minorHAnsi" w:cstheme="minorHAnsi"/>
                                <w:sz w:val="20"/>
                                <w:szCs w:val="20"/>
                              </w:rPr>
                            </w:pPr>
                            <w:r w:rsidRPr="00E65BA3">
                              <w:rPr>
                                <w:rFonts w:asciiTheme="minorHAnsi" w:hAnsiTheme="minorHAnsi" w:cstheme="minorHAnsi"/>
                                <w:b/>
                                <w:bCs/>
                                <w:sz w:val="20"/>
                                <w:szCs w:val="20"/>
                              </w:rPr>
                              <w:t>R</w:t>
                            </w:r>
                            <w:r w:rsidR="00B12582" w:rsidRPr="00E65BA3">
                              <w:rPr>
                                <w:rFonts w:asciiTheme="minorHAnsi" w:hAnsiTheme="minorHAnsi" w:cstheme="minorHAnsi"/>
                                <w:b/>
                                <w:bCs/>
                                <w:sz w:val="20"/>
                                <w:szCs w:val="20"/>
                              </w:rPr>
                              <w:t xml:space="preserve">olling up county lines </w:t>
                            </w:r>
                            <w:r w:rsidR="00B12582" w:rsidRPr="00E65BA3">
                              <w:rPr>
                                <w:rFonts w:asciiTheme="minorHAnsi" w:hAnsiTheme="minorHAnsi" w:cstheme="minorHAnsi"/>
                                <w:sz w:val="20"/>
                                <w:szCs w:val="20"/>
                              </w:rPr>
                              <w:t xml:space="preserve">– bringing perpetrators to justice, </w:t>
                            </w:r>
                            <w:proofErr w:type="gramStart"/>
                            <w:r w:rsidR="00B12582" w:rsidRPr="00E65BA3">
                              <w:rPr>
                                <w:rFonts w:asciiTheme="minorHAnsi" w:hAnsiTheme="minorHAnsi" w:cstheme="minorHAnsi"/>
                                <w:sz w:val="20"/>
                                <w:szCs w:val="20"/>
                              </w:rPr>
                              <w:t>safeguarding</w:t>
                            </w:r>
                            <w:proofErr w:type="gramEnd"/>
                            <w:r w:rsidR="00B12582" w:rsidRPr="00E65BA3">
                              <w:rPr>
                                <w:rFonts w:asciiTheme="minorHAnsi" w:hAnsiTheme="minorHAnsi" w:cstheme="minorHAnsi"/>
                                <w:sz w:val="20"/>
                                <w:szCs w:val="20"/>
                              </w:rPr>
                              <w:t xml:space="preserve"> and supporting victims, and reducing violence and homicide </w:t>
                            </w:r>
                          </w:p>
                          <w:p w14:paraId="10F9FEA1" w14:textId="474D0D86" w:rsidR="00E65BA3" w:rsidRPr="000001D8" w:rsidRDefault="00E65BA3" w:rsidP="000001D8">
                            <w:pPr>
                              <w:pStyle w:val="Default"/>
                              <w:numPr>
                                <w:ilvl w:val="0"/>
                                <w:numId w:val="46"/>
                              </w:numPr>
                              <w:ind w:left="284" w:hanging="284"/>
                              <w:rPr>
                                <w:rFonts w:asciiTheme="minorHAnsi" w:hAnsiTheme="minorHAnsi" w:cstheme="minorHAnsi"/>
                                <w:sz w:val="20"/>
                                <w:szCs w:val="20"/>
                              </w:rPr>
                            </w:pPr>
                            <w:r w:rsidRPr="00E65BA3">
                              <w:rPr>
                                <w:rFonts w:asciiTheme="minorHAnsi" w:hAnsiTheme="minorHAnsi" w:cstheme="minorHAnsi"/>
                                <w:b/>
                                <w:bCs/>
                                <w:sz w:val="20"/>
                                <w:szCs w:val="20"/>
                              </w:rPr>
                              <w:t>T</w:t>
                            </w:r>
                            <w:r w:rsidR="00B12582" w:rsidRPr="00E65BA3">
                              <w:rPr>
                                <w:rFonts w:asciiTheme="minorHAnsi" w:hAnsiTheme="minorHAnsi" w:cstheme="minorHAnsi"/>
                                <w:b/>
                                <w:bCs/>
                                <w:sz w:val="20"/>
                                <w:szCs w:val="20"/>
                              </w:rPr>
                              <w:t xml:space="preserve">ackling the retail market </w:t>
                            </w:r>
                            <w:r w:rsidR="00B12582" w:rsidRPr="00E65BA3">
                              <w:rPr>
                                <w:rFonts w:asciiTheme="minorHAnsi" w:hAnsiTheme="minorHAnsi" w:cstheme="minorHAnsi"/>
                                <w:sz w:val="20"/>
                                <w:szCs w:val="20"/>
                              </w:rPr>
                              <w:t xml:space="preserve">– so that the police are better able to target local drug gangs and street dealing </w:t>
                            </w:r>
                          </w:p>
                          <w:p w14:paraId="16734387" w14:textId="720C9E73" w:rsidR="00E65BA3" w:rsidRPr="00E65BA3" w:rsidRDefault="00B12582" w:rsidP="000001D8">
                            <w:pPr>
                              <w:pStyle w:val="Default"/>
                              <w:numPr>
                                <w:ilvl w:val="0"/>
                                <w:numId w:val="46"/>
                              </w:numPr>
                              <w:ind w:left="284" w:hanging="284"/>
                              <w:rPr>
                                <w:rFonts w:ascii="Calibri" w:hAnsi="Calibri"/>
                                <w:color w:val="000000" w:themeColor="text1"/>
                                <w:sz w:val="20"/>
                                <w:szCs w:val="20"/>
                              </w:rPr>
                            </w:pPr>
                            <w:r w:rsidRPr="00E65BA3">
                              <w:rPr>
                                <w:rFonts w:ascii="Calibri" w:hAnsi="Calibri"/>
                                <w:b/>
                                <w:bCs/>
                                <w:color w:val="000000" w:themeColor="text1"/>
                                <w:sz w:val="20"/>
                                <w:szCs w:val="20"/>
                              </w:rPr>
                              <w:t>Ongoing delivery of Project ADDER</w:t>
                            </w:r>
                            <w:r w:rsidRPr="00E65BA3">
                              <w:rPr>
                                <w:rFonts w:ascii="Calibri" w:hAnsi="Calibri"/>
                                <w:color w:val="000000" w:themeColor="text1"/>
                                <w:sz w:val="20"/>
                                <w:szCs w:val="20"/>
                              </w:rPr>
                              <w:t xml:space="preserve"> to join up treatment, recovery</w:t>
                            </w:r>
                          </w:p>
                          <w:p w14:paraId="255CED2C" w14:textId="69279AA2" w:rsidR="00E65BA3" w:rsidRPr="000001D8" w:rsidRDefault="00E65BA3" w:rsidP="000001D8">
                            <w:pPr>
                              <w:pStyle w:val="Default"/>
                              <w:numPr>
                                <w:ilvl w:val="0"/>
                                <w:numId w:val="46"/>
                              </w:numPr>
                              <w:ind w:left="284" w:hanging="284"/>
                              <w:rPr>
                                <w:rFonts w:asciiTheme="minorHAnsi" w:hAnsiTheme="minorHAnsi" w:cstheme="minorHAnsi"/>
                                <w:sz w:val="20"/>
                                <w:szCs w:val="20"/>
                              </w:rPr>
                            </w:pPr>
                            <w:r w:rsidRPr="00E65BA3">
                              <w:rPr>
                                <w:rFonts w:asciiTheme="minorHAnsi" w:hAnsiTheme="minorHAnsi" w:cstheme="minorHAnsi"/>
                                <w:b/>
                                <w:bCs/>
                                <w:sz w:val="20"/>
                                <w:szCs w:val="20"/>
                              </w:rPr>
                              <w:t xml:space="preserve">Ensuring better integration of services </w:t>
                            </w:r>
                            <w:r w:rsidRPr="00E65BA3">
                              <w:rPr>
                                <w:rFonts w:asciiTheme="minorHAnsi" w:hAnsiTheme="minorHAnsi" w:cstheme="minorHAnsi"/>
                                <w:sz w:val="20"/>
                                <w:szCs w:val="20"/>
                              </w:rPr>
                              <w:t xml:space="preserve">– making sure that people’s physical and mental health needs are addressed to reduce harm and support recovery, and ongoing delivery of Project ADDER to join up treatment, </w:t>
                            </w:r>
                            <w:proofErr w:type="gramStart"/>
                            <w:r w:rsidRPr="00E65BA3">
                              <w:rPr>
                                <w:rFonts w:asciiTheme="minorHAnsi" w:hAnsiTheme="minorHAnsi" w:cstheme="minorHAnsi"/>
                                <w:sz w:val="20"/>
                                <w:szCs w:val="20"/>
                              </w:rPr>
                              <w:t>recovery</w:t>
                            </w:r>
                            <w:proofErr w:type="gramEnd"/>
                            <w:r w:rsidRPr="00E65BA3">
                              <w:rPr>
                                <w:rFonts w:asciiTheme="minorHAnsi" w:hAnsiTheme="minorHAnsi" w:cstheme="minorHAnsi"/>
                                <w:sz w:val="20"/>
                                <w:szCs w:val="20"/>
                              </w:rPr>
                              <w:t xml:space="preserve"> and enforcement.</w:t>
                            </w:r>
                          </w:p>
                          <w:p w14:paraId="4481BC15" w14:textId="2F64389B" w:rsidR="00E65BA3" w:rsidRDefault="00E65BA3" w:rsidP="000001D8">
                            <w:pPr>
                              <w:pStyle w:val="Default"/>
                              <w:numPr>
                                <w:ilvl w:val="0"/>
                                <w:numId w:val="46"/>
                              </w:numPr>
                              <w:ind w:left="284" w:hanging="284"/>
                              <w:rPr>
                                <w:rFonts w:asciiTheme="minorHAnsi" w:hAnsiTheme="minorHAnsi" w:cstheme="minorHAnsi"/>
                                <w:sz w:val="20"/>
                                <w:szCs w:val="20"/>
                              </w:rPr>
                            </w:pPr>
                            <w:r w:rsidRPr="00E65BA3">
                              <w:rPr>
                                <w:rFonts w:asciiTheme="minorHAnsi" w:hAnsiTheme="minorHAnsi" w:cstheme="minorHAnsi"/>
                                <w:b/>
                                <w:bCs/>
                                <w:sz w:val="20"/>
                                <w:szCs w:val="20"/>
                              </w:rPr>
                              <w:t>I</w:t>
                            </w:r>
                            <w:r w:rsidR="00B12582" w:rsidRPr="00E65BA3">
                              <w:rPr>
                                <w:rFonts w:asciiTheme="minorHAnsi" w:hAnsiTheme="minorHAnsi" w:cstheme="minorHAnsi"/>
                                <w:b/>
                                <w:bCs/>
                                <w:sz w:val="20"/>
                                <w:szCs w:val="20"/>
                              </w:rPr>
                              <w:t xml:space="preserve">ncreasing referrals into treatment in the criminal justice system </w:t>
                            </w:r>
                            <w:r w:rsidR="00B12582" w:rsidRPr="00E65BA3">
                              <w:rPr>
                                <w:rFonts w:asciiTheme="minorHAnsi" w:hAnsiTheme="minorHAnsi" w:cstheme="minorHAnsi"/>
                                <w:sz w:val="20"/>
                                <w:szCs w:val="20"/>
                              </w:rPr>
                              <w:t xml:space="preserve">– specialist drug workers to support treatment requirements as part of community sentences so offenders engage in drug treatment </w:t>
                            </w:r>
                          </w:p>
                          <w:p w14:paraId="6C260378" w14:textId="2A7567A9" w:rsidR="00E65BA3" w:rsidRDefault="00E65BA3" w:rsidP="000001D8">
                            <w:pPr>
                              <w:pStyle w:val="Default"/>
                              <w:numPr>
                                <w:ilvl w:val="0"/>
                                <w:numId w:val="46"/>
                              </w:numPr>
                              <w:ind w:left="284" w:hanging="284"/>
                              <w:rPr>
                                <w:rFonts w:asciiTheme="minorHAnsi" w:hAnsiTheme="minorHAnsi" w:cstheme="minorHAnsi"/>
                                <w:sz w:val="20"/>
                                <w:szCs w:val="20"/>
                              </w:rPr>
                            </w:pPr>
                            <w:r>
                              <w:rPr>
                                <w:rFonts w:asciiTheme="minorHAnsi" w:hAnsiTheme="minorHAnsi" w:cstheme="minorHAnsi"/>
                                <w:b/>
                                <w:bCs/>
                                <w:sz w:val="20"/>
                                <w:szCs w:val="20"/>
                              </w:rPr>
                              <w:t xml:space="preserve">Supporting </w:t>
                            </w:r>
                            <w:r w:rsidRPr="00E65BA3">
                              <w:rPr>
                                <w:rFonts w:asciiTheme="minorHAnsi" w:hAnsiTheme="minorHAnsi" w:cstheme="minorHAnsi"/>
                                <w:b/>
                                <w:bCs/>
                                <w:sz w:val="20"/>
                                <w:szCs w:val="20"/>
                              </w:rPr>
                              <w:t>deliver</w:t>
                            </w:r>
                            <w:r>
                              <w:rPr>
                                <w:rFonts w:asciiTheme="minorHAnsi" w:hAnsiTheme="minorHAnsi" w:cstheme="minorHAnsi"/>
                                <w:b/>
                                <w:bCs/>
                                <w:sz w:val="20"/>
                                <w:szCs w:val="20"/>
                              </w:rPr>
                              <w:t>y of</w:t>
                            </w:r>
                            <w:r w:rsidRPr="00E65BA3">
                              <w:rPr>
                                <w:rFonts w:asciiTheme="minorHAnsi" w:hAnsiTheme="minorHAnsi" w:cstheme="minorHAnsi"/>
                                <w:b/>
                                <w:bCs/>
                                <w:sz w:val="20"/>
                                <w:szCs w:val="20"/>
                              </w:rPr>
                              <w:t xml:space="preserve"> school-based prevention and early intervention </w:t>
                            </w:r>
                            <w:r w:rsidRPr="00E65BA3">
                              <w:rPr>
                                <w:rFonts w:asciiTheme="minorHAnsi" w:hAnsiTheme="minorHAnsi" w:cstheme="minorHAnsi"/>
                                <w:sz w:val="20"/>
                                <w:szCs w:val="20"/>
                              </w:rPr>
                              <w:t>–</w:t>
                            </w:r>
                            <w:r>
                              <w:rPr>
                                <w:rFonts w:asciiTheme="minorHAnsi" w:hAnsiTheme="minorHAnsi" w:cstheme="minorHAnsi"/>
                                <w:sz w:val="20"/>
                                <w:szCs w:val="20"/>
                              </w:rPr>
                              <w:t xml:space="preserve"> </w:t>
                            </w:r>
                            <w:r w:rsidRPr="00E65BA3">
                              <w:rPr>
                                <w:rFonts w:asciiTheme="minorHAnsi" w:hAnsiTheme="minorHAnsi" w:cstheme="minorHAnsi"/>
                                <w:sz w:val="20"/>
                                <w:szCs w:val="20"/>
                              </w:rPr>
                              <w:t xml:space="preserve">all pupils will learn about the dangers of drugs and alcohol during their time at school </w:t>
                            </w:r>
                          </w:p>
                          <w:p w14:paraId="751678E9" w14:textId="7A297D86" w:rsidR="000001D8" w:rsidRDefault="000001D8" w:rsidP="000001D8">
                            <w:pPr>
                              <w:pStyle w:val="Default"/>
                              <w:numPr>
                                <w:ilvl w:val="0"/>
                                <w:numId w:val="46"/>
                              </w:numPr>
                              <w:ind w:left="284" w:hanging="284"/>
                              <w:rPr>
                                <w:rFonts w:asciiTheme="minorHAnsi" w:hAnsiTheme="minorHAnsi" w:cstheme="minorHAnsi"/>
                                <w:sz w:val="20"/>
                                <w:szCs w:val="20"/>
                              </w:rPr>
                            </w:pPr>
                            <w:r>
                              <w:rPr>
                                <w:rFonts w:asciiTheme="minorHAnsi" w:hAnsiTheme="minorHAnsi" w:cstheme="minorHAnsi"/>
                                <w:b/>
                                <w:bCs/>
                                <w:sz w:val="20"/>
                                <w:szCs w:val="20"/>
                              </w:rPr>
                              <w:t>S</w:t>
                            </w:r>
                            <w:r w:rsidRPr="00E65BA3">
                              <w:rPr>
                                <w:rFonts w:asciiTheme="minorHAnsi" w:hAnsiTheme="minorHAnsi" w:cstheme="minorHAnsi"/>
                                <w:b/>
                                <w:bCs/>
                                <w:sz w:val="20"/>
                                <w:szCs w:val="20"/>
                              </w:rPr>
                              <w:t xml:space="preserve">upporting young people and families most at risk of substance misuse </w:t>
                            </w:r>
                            <w:r w:rsidRPr="00E65BA3">
                              <w:rPr>
                                <w:rFonts w:asciiTheme="minorHAnsi" w:hAnsiTheme="minorHAnsi" w:cstheme="minorHAnsi"/>
                                <w:sz w:val="20"/>
                                <w:szCs w:val="20"/>
                              </w:rPr>
                              <w:t>– investing in a range of programmes that provide early, targeted support, including the Supporting Families Programme</w:t>
                            </w:r>
                          </w:p>
                          <w:p w14:paraId="5021D8EE" w14:textId="77777777" w:rsidR="007C6B97" w:rsidRDefault="007C6B97" w:rsidP="006D740C">
                            <w:pPr>
                              <w:pStyle w:val="NormalWeb"/>
                              <w:spacing w:line="276" w:lineRule="auto"/>
                              <w:rPr>
                                <w:rFonts w:ascii="Calibri" w:hAnsi="Calibri"/>
                                <w:color w:val="000000" w:themeColor="text1"/>
                                <w:sz w:val="22"/>
                                <w:szCs w:val="22"/>
                              </w:rPr>
                            </w:pPr>
                          </w:p>
                          <w:p w14:paraId="3E2CE9B7" w14:textId="77777777" w:rsidR="007C6B97" w:rsidRDefault="007C6B97" w:rsidP="006D740C">
                            <w:pPr>
                              <w:pStyle w:val="NormalWeb"/>
                              <w:spacing w:line="276" w:lineRule="auto"/>
                              <w:rPr>
                                <w:rFonts w:ascii="Calibri" w:hAnsi="Calibri"/>
                                <w:color w:val="000000" w:themeColor="text1"/>
                                <w:sz w:val="22"/>
                                <w:szCs w:val="22"/>
                              </w:rPr>
                            </w:pPr>
                          </w:p>
                          <w:p w14:paraId="41B74DDC" w14:textId="77777777" w:rsidR="007C6B97" w:rsidRDefault="007C6B97" w:rsidP="006D740C">
                            <w:pPr>
                              <w:pStyle w:val="NormalWeb"/>
                              <w:spacing w:line="276" w:lineRule="auto"/>
                              <w:rPr>
                                <w:rFonts w:ascii="Calibri" w:hAnsi="Calibri"/>
                                <w:color w:val="000000" w:themeColor="text1"/>
                                <w:sz w:val="22"/>
                                <w:szCs w:val="22"/>
                              </w:rPr>
                            </w:pPr>
                          </w:p>
                          <w:p w14:paraId="282EE5CA" w14:textId="77777777" w:rsidR="007C6B97" w:rsidRDefault="007C6B97" w:rsidP="006D740C">
                            <w:pPr>
                              <w:pStyle w:val="NormalWeb"/>
                              <w:spacing w:line="276" w:lineRule="auto"/>
                              <w:rPr>
                                <w:rFonts w:ascii="Calibri" w:hAnsi="Calibri"/>
                                <w:color w:val="000000" w:themeColor="text1"/>
                                <w:sz w:val="22"/>
                                <w:szCs w:val="22"/>
                              </w:rPr>
                            </w:pPr>
                          </w:p>
                          <w:p w14:paraId="63CCD3F3" w14:textId="77777777" w:rsidR="007C6B97" w:rsidRDefault="007C6B97" w:rsidP="006D740C">
                            <w:pPr>
                              <w:pStyle w:val="NormalWeb"/>
                              <w:spacing w:line="276" w:lineRule="auto"/>
                              <w:rPr>
                                <w:rFonts w:ascii="Calibri" w:hAnsi="Calibri"/>
                                <w:color w:val="000000" w:themeColor="text1"/>
                                <w:sz w:val="22"/>
                                <w:szCs w:val="22"/>
                              </w:rPr>
                            </w:pPr>
                          </w:p>
                          <w:p w14:paraId="519876AB" w14:textId="77777777" w:rsidR="007C6B97" w:rsidRDefault="007C6B97" w:rsidP="006D740C">
                            <w:pPr>
                              <w:pStyle w:val="NormalWeb"/>
                              <w:spacing w:line="276" w:lineRule="auto"/>
                              <w:rPr>
                                <w:rFonts w:ascii="Calibri" w:hAnsi="Calibri"/>
                                <w:color w:val="000000" w:themeColor="text1"/>
                                <w:sz w:val="22"/>
                                <w:szCs w:val="22"/>
                              </w:rPr>
                            </w:pPr>
                          </w:p>
                          <w:p w14:paraId="565C1C67" w14:textId="77777777" w:rsidR="007C6B97" w:rsidRDefault="007C6B97" w:rsidP="006D740C">
                            <w:pPr>
                              <w:pStyle w:val="NormalWeb"/>
                              <w:spacing w:line="276" w:lineRule="auto"/>
                              <w:rPr>
                                <w:rFonts w:ascii="Calibri" w:hAnsi="Calibri"/>
                                <w:color w:val="000000" w:themeColor="text1"/>
                                <w:sz w:val="22"/>
                                <w:szCs w:val="22"/>
                              </w:rPr>
                            </w:pPr>
                          </w:p>
                          <w:p w14:paraId="67DDFA5E" w14:textId="72E3E955" w:rsidR="007C6B97" w:rsidRPr="00455830" w:rsidRDefault="007C6B97" w:rsidP="006D740C">
                            <w:pPr>
                              <w:pStyle w:val="NormalWeb"/>
                              <w:numPr>
                                <w:ilvl w:val="0"/>
                                <w:numId w:val="42"/>
                              </w:numPr>
                              <w:spacing w:line="276" w:lineRule="auto"/>
                              <w:rPr>
                                <w:rFonts w:ascii="Calibri" w:hAnsi="Calibri"/>
                                <w:color w:val="000000" w:themeColor="text1"/>
                                <w:sz w:val="22"/>
                                <w:szCs w:val="22"/>
                              </w:rPr>
                            </w:pPr>
                            <w:r>
                              <w:rPr>
                                <w:rFonts w:ascii="Calibri" w:hAnsi="Calibri"/>
                                <w:color w:val="000000" w:themeColor="text1"/>
                                <w:sz w:val="22"/>
                                <w:szCs w:val="22"/>
                              </w:rPr>
                              <w:t>.</w:t>
                            </w:r>
                          </w:p>
                          <w:p w14:paraId="14B5AAD5" w14:textId="7C5E7322" w:rsidR="007C6B97" w:rsidRPr="001442E0" w:rsidRDefault="007C6B97" w:rsidP="006D740C">
                            <w:pPr>
                              <w:pStyle w:val="NormalWeb"/>
                              <w:spacing w:before="0" w:beforeAutospacing="0" w:after="0" w:afterAutospacing="0"/>
                              <w:rPr>
                                <w:rFonts w:ascii="Calibri" w:hAnsi="Calibri"/>
                                <w:color w:val="FF0000"/>
                                <w:sz w:val="22"/>
                                <w:szCs w:val="22"/>
                              </w:rPr>
                            </w:pPr>
                            <w:r w:rsidRPr="00455830">
                              <w:rPr>
                                <w:rFonts w:ascii="Calibri" w:hAnsi="Calibri"/>
                                <w:sz w:val="22"/>
                                <w:szCs w:val="22"/>
                              </w:rPr>
                              <w:t xml:space="preserve">The following page of this strategy outlines </w:t>
                            </w:r>
                            <w:r>
                              <w:rPr>
                                <w:rFonts w:ascii="Calibri" w:hAnsi="Calibri"/>
                                <w:sz w:val="22"/>
                                <w:szCs w:val="22"/>
                              </w:rPr>
                              <w:t xml:space="preserve">our </w:t>
                            </w:r>
                            <w:r w:rsidRPr="00455830">
                              <w:rPr>
                                <w:rFonts w:ascii="Calibri" w:hAnsi="Calibri"/>
                                <w:sz w:val="22"/>
                                <w:szCs w:val="22"/>
                              </w:rPr>
                              <w:t>aims</w:t>
                            </w:r>
                            <w:r>
                              <w:rPr>
                                <w:rFonts w:ascii="Calibri" w:hAnsi="Calibri"/>
                                <w:sz w:val="22"/>
                                <w:szCs w:val="22"/>
                              </w:rPr>
                              <w:t>, areas of focus, delivery links</w:t>
                            </w:r>
                            <w:r w:rsidRPr="00455830">
                              <w:rPr>
                                <w:rFonts w:ascii="Calibri" w:hAnsi="Calibri"/>
                                <w:sz w:val="22"/>
                                <w:szCs w:val="22"/>
                              </w:rPr>
                              <w:t xml:space="preserve"> and partnership efforts to prevention under each </w:t>
                            </w:r>
                            <w:r>
                              <w:rPr>
                                <w:rFonts w:ascii="Calibri" w:hAnsi="Calibri"/>
                                <w:sz w:val="22"/>
                                <w:szCs w:val="22"/>
                              </w:rPr>
                              <w:t xml:space="preserve">of these </w:t>
                            </w:r>
                            <w:r w:rsidRPr="00455830">
                              <w:rPr>
                                <w:rFonts w:ascii="Calibri" w:hAnsi="Calibri"/>
                                <w:sz w:val="22"/>
                                <w:szCs w:val="22"/>
                              </w:rPr>
                              <w:t>key</w:t>
                            </w:r>
                            <w:r>
                              <w:rPr>
                                <w:rFonts w:ascii="Calibri" w:hAnsi="Calibri"/>
                                <w:sz w:val="22"/>
                                <w:szCs w:val="22"/>
                              </w:rPr>
                              <w:t xml:space="preserve"> local</w:t>
                            </w:r>
                            <w:r w:rsidRPr="00455830">
                              <w:rPr>
                                <w:rFonts w:ascii="Calibri" w:hAnsi="Calibri"/>
                                <w:sz w:val="22"/>
                                <w:szCs w:val="22"/>
                              </w:rPr>
                              <w:t xml:space="preserve"> homicide </w:t>
                            </w:r>
                            <w:r>
                              <w:rPr>
                                <w:rFonts w:ascii="Calibri" w:hAnsi="Calibri"/>
                                <w:sz w:val="22"/>
                                <w:szCs w:val="22"/>
                              </w:rPr>
                              <w:t>themes.</w:t>
                            </w:r>
                          </w:p>
                          <w:p w14:paraId="18677397" w14:textId="77777777" w:rsidR="007C6B97" w:rsidRPr="00F63340" w:rsidRDefault="007C6B97" w:rsidP="006D740C">
                            <w:pPr>
                              <w:pStyle w:val="NormalWeb"/>
                              <w:spacing w:before="0" w:beforeAutospacing="0" w:after="0" w:afterAutospacing="0"/>
                              <w:rPr>
                                <w:rFonts w:ascii="Calibri" w:hAnsi="Calibri"/>
                                <w:color w:val="FF0000"/>
                                <w:sz w:val="18"/>
                                <w:szCs w:val="18"/>
                              </w:rPr>
                            </w:pPr>
                          </w:p>
                          <w:p w14:paraId="53CA22E6" w14:textId="77777777" w:rsidR="007C6B97" w:rsidRDefault="007C6B97" w:rsidP="006D740C">
                            <w:pPr>
                              <w:pStyle w:val="NormalWeb"/>
                              <w:spacing w:before="0" w:beforeAutospacing="0" w:after="0" w:afterAutospacing="0"/>
                              <w:rPr>
                                <w:rFonts w:ascii="Calibri" w:hAnsi="Calibri"/>
                                <w:color w:val="000000" w:themeColor="text1"/>
                                <w:sz w:val="18"/>
                                <w:szCs w:val="18"/>
                              </w:rPr>
                            </w:pPr>
                          </w:p>
                          <w:p w14:paraId="0CA9B07E" w14:textId="77777777" w:rsidR="007C6B97" w:rsidRPr="00014B08" w:rsidRDefault="007C6B97" w:rsidP="006D740C">
                            <w:pPr>
                              <w:pStyle w:val="NormalWeb"/>
                              <w:spacing w:before="0" w:beforeAutospacing="0" w:after="0" w:afterAutospacing="0"/>
                              <w:rPr>
                                <w:rFonts w:ascii="Calibri" w:hAnsi="Calibri"/>
                                <w:sz w:val="18"/>
                                <w:szCs w:val="18"/>
                              </w:rPr>
                            </w:pPr>
                            <w:r>
                              <w:rPr>
                                <w:rFonts w:ascii="Calibri" w:hAnsi="Calibri"/>
                                <w:color w:val="FFFFFF" w:themeColor="background1"/>
                                <w:sz w:val="18"/>
                                <w:szCs w:val="18"/>
                              </w:rPr>
                              <w:t xml:space="preserve">professionally curious’ take a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E8CA5D" id="Text Box 14" o:spid="_x0000_s1030" type="#_x0000_t202" style="position:absolute;margin-left:431.25pt;margin-top:30.45pt;width:213pt;height:710.3pt;z-index:25166029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" filled="f" stroked="f" strokeweight=".5pt">
                <v:textbox>
                  <w:txbxContent>
                    <w:p w14:paraId="3786286B" w14:textId="77777777" w:rsidR="00E65BA3" w:rsidRPr="00E65BA3" w:rsidRDefault="00E65BA3" w:rsidP="006D740C">
                      <w:pPr>
                        <w:autoSpaceDE w:val="0"/>
                        <w:autoSpaceDN w:val="0"/>
                        <w:adjustRightInd w:val="0"/>
                        <w:rPr>
                          <w:rFonts w:asciiTheme="minorHAnsi" w:hAnsiTheme="minorHAnsi" w:cstheme="minorHAnsi"/>
                          <w:sz w:val="20"/>
                          <w:szCs w:val="20"/>
                        </w:rPr>
                      </w:pPr>
                      <w:r w:rsidRPr="00E65BA3">
                        <w:rPr>
                          <w:rFonts w:asciiTheme="minorHAnsi" w:hAnsiTheme="minorHAnsi" w:cstheme="minorHAnsi"/>
                          <w:sz w:val="20"/>
                          <w:szCs w:val="20"/>
                        </w:rPr>
                        <w:t xml:space="preserve">We recognise public concerns about drugs in our communities.  The visible paraphernalia in our play parks and on our streets.  The public are raising their concerns to us directly through </w:t>
                      </w:r>
                      <w:proofErr w:type="spellStart"/>
                      <w:r w:rsidRPr="00E65BA3">
                        <w:rPr>
                          <w:rFonts w:asciiTheme="minorHAnsi" w:hAnsiTheme="minorHAnsi" w:cstheme="minorHAnsi"/>
                          <w:sz w:val="20"/>
                          <w:szCs w:val="20"/>
                        </w:rPr>
                        <w:t>StreetSafe</w:t>
                      </w:r>
                      <w:proofErr w:type="spellEnd"/>
                      <w:r w:rsidRPr="00E65BA3">
                        <w:rPr>
                          <w:rFonts w:asciiTheme="minorHAnsi" w:hAnsiTheme="minorHAnsi" w:cstheme="minorHAnsi"/>
                          <w:sz w:val="20"/>
                          <w:szCs w:val="20"/>
                        </w:rPr>
                        <w:t xml:space="preserve"> and we are listening.</w:t>
                      </w:r>
                    </w:p>
                    <w:p w14:paraId="710AB09C" w14:textId="07D1FBE4" w:rsidR="00961036" w:rsidRDefault="00961036" w:rsidP="006D740C">
                      <w:pPr>
                        <w:autoSpaceDE w:val="0"/>
                        <w:autoSpaceDN w:val="0"/>
                        <w:adjustRightInd w:val="0"/>
                        <w:rPr>
                          <w:rFonts w:asciiTheme="minorHAnsi" w:hAnsiTheme="minorHAnsi" w:cstheme="minorHAnsi"/>
                          <w:sz w:val="22"/>
                          <w:szCs w:val="22"/>
                        </w:rPr>
                      </w:pPr>
                    </w:p>
                    <w:p w14:paraId="249434E1" w14:textId="4B31BF70" w:rsidR="00961036" w:rsidRPr="00E65BA3" w:rsidRDefault="00961036" w:rsidP="006D740C">
                      <w:pPr>
                        <w:autoSpaceDE w:val="0"/>
                        <w:autoSpaceDN w:val="0"/>
                        <w:adjustRightInd w:val="0"/>
                        <w:rPr>
                          <w:rFonts w:asciiTheme="minorHAnsi" w:hAnsiTheme="minorHAnsi" w:cstheme="minorHAnsi"/>
                          <w:sz w:val="20"/>
                          <w:szCs w:val="20"/>
                        </w:rPr>
                      </w:pPr>
                      <w:r w:rsidRPr="00E65BA3">
                        <w:rPr>
                          <w:rFonts w:asciiTheme="minorHAnsi" w:hAnsiTheme="minorHAnsi" w:cstheme="minorHAnsi"/>
                          <w:sz w:val="20"/>
                          <w:szCs w:val="20"/>
                        </w:rPr>
                        <w:t xml:space="preserve">There has been a significant loss of funding from services across the public sector in the last ten years which has severely limited the scope for early intervention and prevention </w:t>
                      </w:r>
                      <w:proofErr w:type="gramStart"/>
                      <w:r w:rsidRPr="00E65BA3">
                        <w:rPr>
                          <w:rFonts w:asciiTheme="minorHAnsi" w:hAnsiTheme="minorHAnsi" w:cstheme="minorHAnsi"/>
                          <w:sz w:val="20"/>
                          <w:szCs w:val="20"/>
                        </w:rPr>
                        <w:t>work</w:t>
                      </w:r>
                      <w:proofErr w:type="gramEnd"/>
                      <w:r w:rsidRPr="00E65BA3">
                        <w:rPr>
                          <w:rFonts w:asciiTheme="minorHAnsi" w:hAnsiTheme="minorHAnsi" w:cstheme="minorHAnsi"/>
                          <w:sz w:val="20"/>
                          <w:szCs w:val="20"/>
                        </w:rPr>
                        <w:t xml:space="preserve"> and we know from recent public survey’s that our communities want to see investment in these areas.</w:t>
                      </w:r>
                    </w:p>
                    <w:p w14:paraId="51BF32AC" w14:textId="77777777" w:rsidR="00961036" w:rsidRDefault="00961036" w:rsidP="006D740C">
                      <w:pPr>
                        <w:autoSpaceDE w:val="0"/>
                        <w:autoSpaceDN w:val="0"/>
                        <w:adjustRightInd w:val="0"/>
                        <w:rPr>
                          <w:rFonts w:asciiTheme="minorHAnsi" w:hAnsiTheme="minorHAnsi" w:cstheme="minorHAnsi"/>
                          <w:sz w:val="22"/>
                          <w:szCs w:val="22"/>
                        </w:rPr>
                      </w:pPr>
                    </w:p>
                    <w:p w14:paraId="6A581D7D" w14:textId="58D52C5C" w:rsidR="00B12582" w:rsidRPr="000001D8" w:rsidRDefault="00995290" w:rsidP="006D740C">
                      <w:pPr>
                        <w:autoSpaceDE w:val="0"/>
                        <w:autoSpaceDN w:val="0"/>
                        <w:adjustRightInd w:val="0"/>
                        <w:rPr>
                          <w:rFonts w:ascii="Calibri" w:hAnsi="Calibri"/>
                          <w:b/>
                          <w:bCs/>
                          <w:color w:val="4472C4" w:themeColor="accent1"/>
                        </w:rPr>
                      </w:pPr>
                      <w:r w:rsidRPr="000001D8">
                        <w:rPr>
                          <w:rFonts w:ascii="Calibri" w:hAnsi="Calibri"/>
                          <w:b/>
                          <w:bCs/>
                          <w:color w:val="4472C4" w:themeColor="accent1"/>
                        </w:rPr>
                        <w:t>O</w:t>
                      </w:r>
                      <w:r w:rsidR="00B12582" w:rsidRPr="000001D8">
                        <w:rPr>
                          <w:rFonts w:ascii="Calibri" w:hAnsi="Calibri"/>
                          <w:b/>
                          <w:bCs/>
                          <w:color w:val="4472C4" w:themeColor="accent1"/>
                        </w:rPr>
                        <w:t>verarching Aim</w:t>
                      </w:r>
                      <w:r w:rsidR="00E65BA3" w:rsidRPr="000001D8">
                        <w:rPr>
                          <w:rFonts w:ascii="Calibri" w:hAnsi="Calibri"/>
                          <w:b/>
                          <w:bCs/>
                          <w:color w:val="4472C4" w:themeColor="accent1"/>
                        </w:rPr>
                        <w:t>s</w:t>
                      </w:r>
                    </w:p>
                    <w:p w14:paraId="59AFFAE6" w14:textId="4F39397F" w:rsidR="00961036" w:rsidRDefault="00961036" w:rsidP="006D740C">
                      <w:pPr>
                        <w:autoSpaceDE w:val="0"/>
                        <w:autoSpaceDN w:val="0"/>
                        <w:adjustRightInd w:val="0"/>
                        <w:rPr>
                          <w:rFonts w:ascii="Calibri" w:hAnsi="Calibri"/>
                          <w:b/>
                          <w:bCs/>
                          <w:color w:val="4472C4" w:themeColor="accent1"/>
                          <w:sz w:val="22"/>
                          <w:szCs w:val="22"/>
                        </w:rPr>
                      </w:pPr>
                    </w:p>
                    <w:p w14:paraId="615FA536" w14:textId="56420424" w:rsidR="00961036" w:rsidRPr="00E65BA3" w:rsidRDefault="00961036" w:rsidP="006D740C">
                      <w:pPr>
                        <w:autoSpaceDE w:val="0"/>
                        <w:autoSpaceDN w:val="0"/>
                        <w:adjustRightInd w:val="0"/>
                        <w:rPr>
                          <w:rFonts w:ascii="Calibri" w:hAnsi="Calibri"/>
                          <w:sz w:val="20"/>
                          <w:szCs w:val="20"/>
                        </w:rPr>
                      </w:pPr>
                      <w:r w:rsidRPr="00E65BA3">
                        <w:rPr>
                          <w:rFonts w:ascii="Calibri" w:hAnsi="Calibri"/>
                          <w:sz w:val="20"/>
                          <w:szCs w:val="20"/>
                        </w:rPr>
                        <w:t>The Police will have a key role in delivering the breadth of this ambitious strategy in collaboration with our partners</w:t>
                      </w:r>
                      <w:r w:rsidR="00E65BA3" w:rsidRPr="00E65BA3">
                        <w:rPr>
                          <w:rFonts w:ascii="Calibri" w:hAnsi="Calibri"/>
                          <w:sz w:val="20"/>
                          <w:szCs w:val="20"/>
                        </w:rPr>
                        <w:t xml:space="preserve">, working across the public, private and voluntary sector.   </w:t>
                      </w:r>
                    </w:p>
                    <w:p w14:paraId="79326D39" w14:textId="77777777" w:rsidR="006D3DB9" w:rsidRDefault="006D3DB9" w:rsidP="006D740C">
                      <w:pPr>
                        <w:pStyle w:val="NormalWeb"/>
                        <w:spacing w:before="0" w:beforeAutospacing="0" w:after="0" w:afterAutospacing="0"/>
                        <w:rPr>
                          <w:rFonts w:ascii="Calibri" w:hAnsi="Calibri"/>
                          <w:b/>
                          <w:bCs/>
                          <w:color w:val="4472C4" w:themeColor="accent1"/>
                          <w:sz w:val="22"/>
                          <w:szCs w:val="22"/>
                        </w:rPr>
                      </w:pPr>
                    </w:p>
                    <w:p w14:paraId="1975D766" w14:textId="10A2A02B" w:rsidR="00E65BA3" w:rsidRPr="00E65BA3" w:rsidRDefault="00E65BA3" w:rsidP="000001D8">
                      <w:pPr>
                        <w:pStyle w:val="Default"/>
                        <w:numPr>
                          <w:ilvl w:val="0"/>
                          <w:numId w:val="46"/>
                        </w:numPr>
                        <w:ind w:left="284" w:hanging="284"/>
                        <w:rPr>
                          <w:rFonts w:asciiTheme="minorHAnsi" w:hAnsiTheme="minorHAnsi" w:cstheme="minorHAnsi"/>
                          <w:sz w:val="20"/>
                          <w:szCs w:val="20"/>
                        </w:rPr>
                      </w:pPr>
                      <w:r w:rsidRPr="00E65BA3">
                        <w:rPr>
                          <w:rFonts w:asciiTheme="minorHAnsi" w:hAnsiTheme="minorHAnsi" w:cstheme="minorHAnsi"/>
                          <w:b/>
                          <w:bCs/>
                          <w:sz w:val="20"/>
                          <w:szCs w:val="20"/>
                        </w:rPr>
                        <w:t>T</w:t>
                      </w:r>
                      <w:r w:rsidR="00B12582" w:rsidRPr="00E65BA3">
                        <w:rPr>
                          <w:rFonts w:asciiTheme="minorHAnsi" w:hAnsiTheme="minorHAnsi" w:cstheme="minorHAnsi"/>
                          <w:b/>
                          <w:bCs/>
                          <w:sz w:val="20"/>
                          <w:szCs w:val="20"/>
                        </w:rPr>
                        <w:t xml:space="preserve">argeting the ‘middle market’ </w:t>
                      </w:r>
                      <w:r w:rsidR="00B12582" w:rsidRPr="00E65BA3">
                        <w:rPr>
                          <w:rFonts w:asciiTheme="minorHAnsi" w:hAnsiTheme="minorHAnsi" w:cstheme="minorHAnsi"/>
                          <w:sz w:val="20"/>
                          <w:szCs w:val="20"/>
                        </w:rPr>
                        <w:t xml:space="preserve">– breaking the ability of gangs to supply drugs wholesale to neighbourhood dealers </w:t>
                      </w:r>
                    </w:p>
                    <w:p w14:paraId="5CD319D9" w14:textId="0572653E" w:rsidR="00E65BA3" w:rsidRPr="00E65BA3" w:rsidRDefault="00E65BA3" w:rsidP="000001D8">
                      <w:pPr>
                        <w:pStyle w:val="Default"/>
                        <w:numPr>
                          <w:ilvl w:val="0"/>
                          <w:numId w:val="46"/>
                        </w:numPr>
                        <w:ind w:left="284" w:hanging="284"/>
                        <w:rPr>
                          <w:rFonts w:asciiTheme="minorHAnsi" w:hAnsiTheme="minorHAnsi" w:cstheme="minorHAnsi"/>
                          <w:sz w:val="20"/>
                          <w:szCs w:val="20"/>
                        </w:rPr>
                      </w:pPr>
                      <w:r w:rsidRPr="00E65BA3">
                        <w:rPr>
                          <w:rFonts w:asciiTheme="minorHAnsi" w:hAnsiTheme="minorHAnsi" w:cstheme="minorHAnsi"/>
                          <w:b/>
                          <w:bCs/>
                          <w:sz w:val="20"/>
                          <w:szCs w:val="20"/>
                        </w:rPr>
                        <w:t>G</w:t>
                      </w:r>
                      <w:r w:rsidR="00B12582" w:rsidRPr="00E65BA3">
                        <w:rPr>
                          <w:rFonts w:asciiTheme="minorHAnsi" w:hAnsiTheme="minorHAnsi" w:cstheme="minorHAnsi"/>
                          <w:b/>
                          <w:bCs/>
                          <w:sz w:val="20"/>
                          <w:szCs w:val="20"/>
                        </w:rPr>
                        <w:t xml:space="preserve">oing after the money </w:t>
                      </w:r>
                      <w:r w:rsidR="00B12582" w:rsidRPr="00E65BA3">
                        <w:rPr>
                          <w:rFonts w:asciiTheme="minorHAnsi" w:hAnsiTheme="minorHAnsi" w:cstheme="minorHAnsi"/>
                          <w:sz w:val="20"/>
                          <w:szCs w:val="20"/>
                        </w:rPr>
                        <w:t xml:space="preserve">– disrupting drug gang operations and seizing their cash </w:t>
                      </w:r>
                    </w:p>
                    <w:p w14:paraId="542BFBFD" w14:textId="49E73E47" w:rsidR="00E65BA3" w:rsidRPr="00E65BA3" w:rsidRDefault="00E65BA3" w:rsidP="000001D8">
                      <w:pPr>
                        <w:pStyle w:val="Default"/>
                        <w:numPr>
                          <w:ilvl w:val="0"/>
                          <w:numId w:val="46"/>
                        </w:numPr>
                        <w:ind w:left="284" w:hanging="284"/>
                        <w:rPr>
                          <w:rFonts w:asciiTheme="minorHAnsi" w:hAnsiTheme="minorHAnsi" w:cstheme="minorHAnsi"/>
                          <w:sz w:val="20"/>
                          <w:szCs w:val="20"/>
                        </w:rPr>
                      </w:pPr>
                      <w:r w:rsidRPr="00E65BA3">
                        <w:rPr>
                          <w:rFonts w:asciiTheme="minorHAnsi" w:hAnsiTheme="minorHAnsi" w:cstheme="minorHAnsi"/>
                          <w:b/>
                          <w:bCs/>
                          <w:sz w:val="20"/>
                          <w:szCs w:val="20"/>
                        </w:rPr>
                        <w:t>R</w:t>
                      </w:r>
                      <w:r w:rsidR="00B12582" w:rsidRPr="00E65BA3">
                        <w:rPr>
                          <w:rFonts w:asciiTheme="minorHAnsi" w:hAnsiTheme="minorHAnsi" w:cstheme="minorHAnsi"/>
                          <w:b/>
                          <w:bCs/>
                          <w:sz w:val="20"/>
                          <w:szCs w:val="20"/>
                        </w:rPr>
                        <w:t xml:space="preserve">olling up county lines </w:t>
                      </w:r>
                      <w:r w:rsidR="00B12582" w:rsidRPr="00E65BA3">
                        <w:rPr>
                          <w:rFonts w:asciiTheme="minorHAnsi" w:hAnsiTheme="minorHAnsi" w:cstheme="minorHAnsi"/>
                          <w:sz w:val="20"/>
                          <w:szCs w:val="20"/>
                        </w:rPr>
                        <w:t xml:space="preserve">– bringing perpetrators to justice, </w:t>
                      </w:r>
                      <w:proofErr w:type="gramStart"/>
                      <w:r w:rsidR="00B12582" w:rsidRPr="00E65BA3">
                        <w:rPr>
                          <w:rFonts w:asciiTheme="minorHAnsi" w:hAnsiTheme="minorHAnsi" w:cstheme="minorHAnsi"/>
                          <w:sz w:val="20"/>
                          <w:szCs w:val="20"/>
                        </w:rPr>
                        <w:t>safeguarding</w:t>
                      </w:r>
                      <w:proofErr w:type="gramEnd"/>
                      <w:r w:rsidR="00B12582" w:rsidRPr="00E65BA3">
                        <w:rPr>
                          <w:rFonts w:asciiTheme="minorHAnsi" w:hAnsiTheme="minorHAnsi" w:cstheme="minorHAnsi"/>
                          <w:sz w:val="20"/>
                          <w:szCs w:val="20"/>
                        </w:rPr>
                        <w:t xml:space="preserve"> and supporting victims, and reducing violence and homicide </w:t>
                      </w:r>
                    </w:p>
                    <w:p w14:paraId="10F9FEA1" w14:textId="474D0D86" w:rsidR="00E65BA3" w:rsidRPr="000001D8" w:rsidRDefault="00E65BA3" w:rsidP="000001D8">
                      <w:pPr>
                        <w:pStyle w:val="Default"/>
                        <w:numPr>
                          <w:ilvl w:val="0"/>
                          <w:numId w:val="46"/>
                        </w:numPr>
                        <w:ind w:left="284" w:hanging="284"/>
                        <w:rPr>
                          <w:rFonts w:asciiTheme="minorHAnsi" w:hAnsiTheme="minorHAnsi" w:cstheme="minorHAnsi"/>
                          <w:sz w:val="20"/>
                          <w:szCs w:val="20"/>
                        </w:rPr>
                      </w:pPr>
                      <w:r w:rsidRPr="00E65BA3">
                        <w:rPr>
                          <w:rFonts w:asciiTheme="minorHAnsi" w:hAnsiTheme="minorHAnsi" w:cstheme="minorHAnsi"/>
                          <w:b/>
                          <w:bCs/>
                          <w:sz w:val="20"/>
                          <w:szCs w:val="20"/>
                        </w:rPr>
                        <w:t>T</w:t>
                      </w:r>
                      <w:r w:rsidR="00B12582" w:rsidRPr="00E65BA3">
                        <w:rPr>
                          <w:rFonts w:asciiTheme="minorHAnsi" w:hAnsiTheme="minorHAnsi" w:cstheme="minorHAnsi"/>
                          <w:b/>
                          <w:bCs/>
                          <w:sz w:val="20"/>
                          <w:szCs w:val="20"/>
                        </w:rPr>
                        <w:t xml:space="preserve">ackling the retail market </w:t>
                      </w:r>
                      <w:r w:rsidR="00B12582" w:rsidRPr="00E65BA3">
                        <w:rPr>
                          <w:rFonts w:asciiTheme="minorHAnsi" w:hAnsiTheme="minorHAnsi" w:cstheme="minorHAnsi"/>
                          <w:sz w:val="20"/>
                          <w:szCs w:val="20"/>
                        </w:rPr>
                        <w:t xml:space="preserve">– so that the police are better able to target local drug gangs and street dealing </w:t>
                      </w:r>
                    </w:p>
                    <w:p w14:paraId="16734387" w14:textId="720C9E73" w:rsidR="00E65BA3" w:rsidRPr="00E65BA3" w:rsidRDefault="00B12582" w:rsidP="000001D8">
                      <w:pPr>
                        <w:pStyle w:val="Default"/>
                        <w:numPr>
                          <w:ilvl w:val="0"/>
                          <w:numId w:val="46"/>
                        </w:numPr>
                        <w:ind w:left="284" w:hanging="284"/>
                        <w:rPr>
                          <w:rFonts w:ascii="Calibri" w:hAnsi="Calibri"/>
                          <w:color w:val="000000" w:themeColor="text1"/>
                          <w:sz w:val="20"/>
                          <w:szCs w:val="20"/>
                        </w:rPr>
                      </w:pPr>
                      <w:r w:rsidRPr="00E65BA3">
                        <w:rPr>
                          <w:rFonts w:ascii="Calibri" w:hAnsi="Calibri"/>
                          <w:b/>
                          <w:bCs/>
                          <w:color w:val="000000" w:themeColor="text1"/>
                          <w:sz w:val="20"/>
                          <w:szCs w:val="20"/>
                        </w:rPr>
                        <w:t>Ongoing delivery of Project ADDER</w:t>
                      </w:r>
                      <w:r w:rsidRPr="00E65BA3">
                        <w:rPr>
                          <w:rFonts w:ascii="Calibri" w:hAnsi="Calibri"/>
                          <w:color w:val="000000" w:themeColor="text1"/>
                          <w:sz w:val="20"/>
                          <w:szCs w:val="20"/>
                        </w:rPr>
                        <w:t xml:space="preserve"> to join up treatment, recovery</w:t>
                      </w:r>
                    </w:p>
                    <w:p w14:paraId="255CED2C" w14:textId="69279AA2" w:rsidR="00E65BA3" w:rsidRPr="000001D8" w:rsidRDefault="00E65BA3" w:rsidP="000001D8">
                      <w:pPr>
                        <w:pStyle w:val="Default"/>
                        <w:numPr>
                          <w:ilvl w:val="0"/>
                          <w:numId w:val="46"/>
                        </w:numPr>
                        <w:ind w:left="284" w:hanging="284"/>
                        <w:rPr>
                          <w:rFonts w:asciiTheme="minorHAnsi" w:hAnsiTheme="minorHAnsi" w:cstheme="minorHAnsi"/>
                          <w:sz w:val="20"/>
                          <w:szCs w:val="20"/>
                        </w:rPr>
                      </w:pPr>
                      <w:r w:rsidRPr="00E65BA3">
                        <w:rPr>
                          <w:rFonts w:asciiTheme="minorHAnsi" w:hAnsiTheme="minorHAnsi" w:cstheme="minorHAnsi"/>
                          <w:b/>
                          <w:bCs/>
                          <w:sz w:val="20"/>
                          <w:szCs w:val="20"/>
                        </w:rPr>
                        <w:t xml:space="preserve">Ensuring better integration of services </w:t>
                      </w:r>
                      <w:r w:rsidRPr="00E65BA3">
                        <w:rPr>
                          <w:rFonts w:asciiTheme="minorHAnsi" w:hAnsiTheme="minorHAnsi" w:cstheme="minorHAnsi"/>
                          <w:sz w:val="20"/>
                          <w:szCs w:val="20"/>
                        </w:rPr>
                        <w:t xml:space="preserve">– making sure that people’s physical and mental health needs are addressed to reduce harm and support recovery, and ongoing delivery of Project ADDER to join up treatment, </w:t>
                      </w:r>
                      <w:proofErr w:type="gramStart"/>
                      <w:r w:rsidRPr="00E65BA3">
                        <w:rPr>
                          <w:rFonts w:asciiTheme="minorHAnsi" w:hAnsiTheme="minorHAnsi" w:cstheme="minorHAnsi"/>
                          <w:sz w:val="20"/>
                          <w:szCs w:val="20"/>
                        </w:rPr>
                        <w:t>recovery</w:t>
                      </w:r>
                      <w:proofErr w:type="gramEnd"/>
                      <w:r w:rsidRPr="00E65BA3">
                        <w:rPr>
                          <w:rFonts w:asciiTheme="minorHAnsi" w:hAnsiTheme="minorHAnsi" w:cstheme="minorHAnsi"/>
                          <w:sz w:val="20"/>
                          <w:szCs w:val="20"/>
                        </w:rPr>
                        <w:t xml:space="preserve"> and enforcement.</w:t>
                      </w:r>
                    </w:p>
                    <w:p w14:paraId="4481BC15" w14:textId="2F64389B" w:rsidR="00E65BA3" w:rsidRDefault="00E65BA3" w:rsidP="000001D8">
                      <w:pPr>
                        <w:pStyle w:val="Default"/>
                        <w:numPr>
                          <w:ilvl w:val="0"/>
                          <w:numId w:val="46"/>
                        </w:numPr>
                        <w:ind w:left="284" w:hanging="284"/>
                        <w:rPr>
                          <w:rFonts w:asciiTheme="minorHAnsi" w:hAnsiTheme="minorHAnsi" w:cstheme="minorHAnsi"/>
                          <w:sz w:val="20"/>
                          <w:szCs w:val="20"/>
                        </w:rPr>
                      </w:pPr>
                      <w:r w:rsidRPr="00E65BA3">
                        <w:rPr>
                          <w:rFonts w:asciiTheme="minorHAnsi" w:hAnsiTheme="minorHAnsi" w:cstheme="minorHAnsi"/>
                          <w:b/>
                          <w:bCs/>
                          <w:sz w:val="20"/>
                          <w:szCs w:val="20"/>
                        </w:rPr>
                        <w:t>I</w:t>
                      </w:r>
                      <w:r w:rsidR="00B12582" w:rsidRPr="00E65BA3">
                        <w:rPr>
                          <w:rFonts w:asciiTheme="minorHAnsi" w:hAnsiTheme="minorHAnsi" w:cstheme="minorHAnsi"/>
                          <w:b/>
                          <w:bCs/>
                          <w:sz w:val="20"/>
                          <w:szCs w:val="20"/>
                        </w:rPr>
                        <w:t xml:space="preserve">ncreasing referrals into treatment in the criminal justice system </w:t>
                      </w:r>
                      <w:r w:rsidR="00B12582" w:rsidRPr="00E65BA3">
                        <w:rPr>
                          <w:rFonts w:asciiTheme="minorHAnsi" w:hAnsiTheme="minorHAnsi" w:cstheme="minorHAnsi"/>
                          <w:sz w:val="20"/>
                          <w:szCs w:val="20"/>
                        </w:rPr>
                        <w:t xml:space="preserve">– specialist drug workers to support treatment requirements as part of community sentences so offenders engage in drug treatment </w:t>
                      </w:r>
                    </w:p>
                    <w:p w14:paraId="6C260378" w14:textId="2A7567A9" w:rsidR="00E65BA3" w:rsidRDefault="00E65BA3" w:rsidP="000001D8">
                      <w:pPr>
                        <w:pStyle w:val="Default"/>
                        <w:numPr>
                          <w:ilvl w:val="0"/>
                          <w:numId w:val="46"/>
                        </w:numPr>
                        <w:ind w:left="284" w:hanging="284"/>
                        <w:rPr>
                          <w:rFonts w:asciiTheme="minorHAnsi" w:hAnsiTheme="minorHAnsi" w:cstheme="minorHAnsi"/>
                          <w:sz w:val="20"/>
                          <w:szCs w:val="20"/>
                        </w:rPr>
                      </w:pPr>
                      <w:r>
                        <w:rPr>
                          <w:rFonts w:asciiTheme="minorHAnsi" w:hAnsiTheme="minorHAnsi" w:cstheme="minorHAnsi"/>
                          <w:b/>
                          <w:bCs/>
                          <w:sz w:val="20"/>
                          <w:szCs w:val="20"/>
                        </w:rPr>
                        <w:t xml:space="preserve">Supporting </w:t>
                      </w:r>
                      <w:r w:rsidRPr="00E65BA3">
                        <w:rPr>
                          <w:rFonts w:asciiTheme="minorHAnsi" w:hAnsiTheme="minorHAnsi" w:cstheme="minorHAnsi"/>
                          <w:b/>
                          <w:bCs/>
                          <w:sz w:val="20"/>
                          <w:szCs w:val="20"/>
                        </w:rPr>
                        <w:t>deliver</w:t>
                      </w:r>
                      <w:r>
                        <w:rPr>
                          <w:rFonts w:asciiTheme="minorHAnsi" w:hAnsiTheme="minorHAnsi" w:cstheme="minorHAnsi"/>
                          <w:b/>
                          <w:bCs/>
                          <w:sz w:val="20"/>
                          <w:szCs w:val="20"/>
                        </w:rPr>
                        <w:t>y of</w:t>
                      </w:r>
                      <w:r w:rsidRPr="00E65BA3">
                        <w:rPr>
                          <w:rFonts w:asciiTheme="minorHAnsi" w:hAnsiTheme="minorHAnsi" w:cstheme="minorHAnsi"/>
                          <w:b/>
                          <w:bCs/>
                          <w:sz w:val="20"/>
                          <w:szCs w:val="20"/>
                        </w:rPr>
                        <w:t xml:space="preserve"> school-based prevention and early intervention </w:t>
                      </w:r>
                      <w:r w:rsidRPr="00E65BA3">
                        <w:rPr>
                          <w:rFonts w:asciiTheme="minorHAnsi" w:hAnsiTheme="minorHAnsi" w:cstheme="minorHAnsi"/>
                          <w:sz w:val="20"/>
                          <w:szCs w:val="20"/>
                        </w:rPr>
                        <w:t>–</w:t>
                      </w:r>
                      <w:r>
                        <w:rPr>
                          <w:rFonts w:asciiTheme="minorHAnsi" w:hAnsiTheme="minorHAnsi" w:cstheme="minorHAnsi"/>
                          <w:sz w:val="20"/>
                          <w:szCs w:val="20"/>
                        </w:rPr>
                        <w:t xml:space="preserve"> </w:t>
                      </w:r>
                      <w:r w:rsidRPr="00E65BA3">
                        <w:rPr>
                          <w:rFonts w:asciiTheme="minorHAnsi" w:hAnsiTheme="minorHAnsi" w:cstheme="minorHAnsi"/>
                          <w:sz w:val="20"/>
                          <w:szCs w:val="20"/>
                        </w:rPr>
                        <w:t xml:space="preserve">all pupils will learn about the dangers of drugs and alcohol during their time at school </w:t>
                      </w:r>
                    </w:p>
                    <w:p w14:paraId="751678E9" w14:textId="7A297D86" w:rsidR="000001D8" w:rsidRDefault="000001D8" w:rsidP="000001D8">
                      <w:pPr>
                        <w:pStyle w:val="Default"/>
                        <w:numPr>
                          <w:ilvl w:val="0"/>
                          <w:numId w:val="46"/>
                        </w:numPr>
                        <w:ind w:left="284" w:hanging="284"/>
                        <w:rPr>
                          <w:rFonts w:asciiTheme="minorHAnsi" w:hAnsiTheme="minorHAnsi" w:cstheme="minorHAnsi"/>
                          <w:sz w:val="20"/>
                          <w:szCs w:val="20"/>
                        </w:rPr>
                      </w:pPr>
                      <w:r>
                        <w:rPr>
                          <w:rFonts w:asciiTheme="minorHAnsi" w:hAnsiTheme="minorHAnsi" w:cstheme="minorHAnsi"/>
                          <w:b/>
                          <w:bCs/>
                          <w:sz w:val="20"/>
                          <w:szCs w:val="20"/>
                        </w:rPr>
                        <w:t>S</w:t>
                      </w:r>
                      <w:r w:rsidRPr="00E65BA3">
                        <w:rPr>
                          <w:rFonts w:asciiTheme="minorHAnsi" w:hAnsiTheme="minorHAnsi" w:cstheme="minorHAnsi"/>
                          <w:b/>
                          <w:bCs/>
                          <w:sz w:val="20"/>
                          <w:szCs w:val="20"/>
                        </w:rPr>
                        <w:t xml:space="preserve">upporting young people and families most at risk of substance misuse </w:t>
                      </w:r>
                      <w:r w:rsidRPr="00E65BA3">
                        <w:rPr>
                          <w:rFonts w:asciiTheme="minorHAnsi" w:hAnsiTheme="minorHAnsi" w:cstheme="minorHAnsi"/>
                          <w:sz w:val="20"/>
                          <w:szCs w:val="20"/>
                        </w:rPr>
                        <w:t>– investing in a range of programmes that provide early, targeted support, including the Supporting Families Programme</w:t>
                      </w:r>
                    </w:p>
                    <w:p w14:paraId="5021D8EE" w14:textId="77777777" w:rsidR="007C6B97" w:rsidRDefault="007C6B97" w:rsidP="006D740C">
                      <w:pPr>
                        <w:pStyle w:val="NormalWeb"/>
                        <w:spacing w:line="276" w:lineRule="auto"/>
                        <w:rPr>
                          <w:rFonts w:ascii="Calibri" w:hAnsi="Calibri"/>
                          <w:color w:val="000000" w:themeColor="text1"/>
                          <w:sz w:val="22"/>
                          <w:szCs w:val="22"/>
                        </w:rPr>
                      </w:pPr>
                    </w:p>
                    <w:p w14:paraId="3E2CE9B7" w14:textId="77777777" w:rsidR="007C6B97" w:rsidRDefault="007C6B97" w:rsidP="006D740C">
                      <w:pPr>
                        <w:pStyle w:val="NormalWeb"/>
                        <w:spacing w:line="276" w:lineRule="auto"/>
                        <w:rPr>
                          <w:rFonts w:ascii="Calibri" w:hAnsi="Calibri"/>
                          <w:color w:val="000000" w:themeColor="text1"/>
                          <w:sz w:val="22"/>
                          <w:szCs w:val="22"/>
                        </w:rPr>
                      </w:pPr>
                    </w:p>
                    <w:p w14:paraId="41B74DDC" w14:textId="77777777" w:rsidR="007C6B97" w:rsidRDefault="007C6B97" w:rsidP="006D740C">
                      <w:pPr>
                        <w:pStyle w:val="NormalWeb"/>
                        <w:spacing w:line="276" w:lineRule="auto"/>
                        <w:rPr>
                          <w:rFonts w:ascii="Calibri" w:hAnsi="Calibri"/>
                          <w:color w:val="000000" w:themeColor="text1"/>
                          <w:sz w:val="22"/>
                          <w:szCs w:val="22"/>
                        </w:rPr>
                      </w:pPr>
                    </w:p>
                    <w:p w14:paraId="282EE5CA" w14:textId="77777777" w:rsidR="007C6B97" w:rsidRDefault="007C6B97" w:rsidP="006D740C">
                      <w:pPr>
                        <w:pStyle w:val="NormalWeb"/>
                        <w:spacing w:line="276" w:lineRule="auto"/>
                        <w:rPr>
                          <w:rFonts w:ascii="Calibri" w:hAnsi="Calibri"/>
                          <w:color w:val="000000" w:themeColor="text1"/>
                          <w:sz w:val="22"/>
                          <w:szCs w:val="22"/>
                        </w:rPr>
                      </w:pPr>
                    </w:p>
                    <w:p w14:paraId="63CCD3F3" w14:textId="77777777" w:rsidR="007C6B97" w:rsidRDefault="007C6B97" w:rsidP="006D740C">
                      <w:pPr>
                        <w:pStyle w:val="NormalWeb"/>
                        <w:spacing w:line="276" w:lineRule="auto"/>
                        <w:rPr>
                          <w:rFonts w:ascii="Calibri" w:hAnsi="Calibri"/>
                          <w:color w:val="000000" w:themeColor="text1"/>
                          <w:sz w:val="22"/>
                          <w:szCs w:val="22"/>
                        </w:rPr>
                      </w:pPr>
                    </w:p>
                    <w:p w14:paraId="519876AB" w14:textId="77777777" w:rsidR="007C6B97" w:rsidRDefault="007C6B97" w:rsidP="006D740C">
                      <w:pPr>
                        <w:pStyle w:val="NormalWeb"/>
                        <w:spacing w:line="276" w:lineRule="auto"/>
                        <w:rPr>
                          <w:rFonts w:ascii="Calibri" w:hAnsi="Calibri"/>
                          <w:color w:val="000000" w:themeColor="text1"/>
                          <w:sz w:val="22"/>
                          <w:szCs w:val="22"/>
                        </w:rPr>
                      </w:pPr>
                    </w:p>
                    <w:p w14:paraId="565C1C67" w14:textId="77777777" w:rsidR="007C6B97" w:rsidRDefault="007C6B97" w:rsidP="006D740C">
                      <w:pPr>
                        <w:pStyle w:val="NormalWeb"/>
                        <w:spacing w:line="276" w:lineRule="auto"/>
                        <w:rPr>
                          <w:rFonts w:ascii="Calibri" w:hAnsi="Calibri"/>
                          <w:color w:val="000000" w:themeColor="text1"/>
                          <w:sz w:val="22"/>
                          <w:szCs w:val="22"/>
                        </w:rPr>
                      </w:pPr>
                    </w:p>
                    <w:p w14:paraId="67DDFA5E" w14:textId="72E3E955" w:rsidR="007C6B97" w:rsidRPr="00455830" w:rsidRDefault="007C6B97" w:rsidP="006D740C">
                      <w:pPr>
                        <w:pStyle w:val="NormalWeb"/>
                        <w:numPr>
                          <w:ilvl w:val="0"/>
                          <w:numId w:val="42"/>
                        </w:numPr>
                        <w:spacing w:line="276" w:lineRule="auto"/>
                        <w:rPr>
                          <w:rFonts w:ascii="Calibri" w:hAnsi="Calibri"/>
                          <w:color w:val="000000" w:themeColor="text1"/>
                          <w:sz w:val="22"/>
                          <w:szCs w:val="22"/>
                        </w:rPr>
                      </w:pPr>
                      <w:r>
                        <w:rPr>
                          <w:rFonts w:ascii="Calibri" w:hAnsi="Calibri"/>
                          <w:color w:val="000000" w:themeColor="text1"/>
                          <w:sz w:val="22"/>
                          <w:szCs w:val="22"/>
                        </w:rPr>
                        <w:t>.</w:t>
                      </w:r>
                    </w:p>
                    <w:p w14:paraId="14B5AAD5" w14:textId="7C5E7322" w:rsidR="007C6B97" w:rsidRPr="001442E0" w:rsidRDefault="007C6B97" w:rsidP="006D740C">
                      <w:pPr>
                        <w:pStyle w:val="NormalWeb"/>
                        <w:spacing w:before="0" w:beforeAutospacing="0" w:after="0" w:afterAutospacing="0"/>
                        <w:rPr>
                          <w:rFonts w:ascii="Calibri" w:hAnsi="Calibri"/>
                          <w:color w:val="FF0000"/>
                          <w:sz w:val="22"/>
                          <w:szCs w:val="22"/>
                        </w:rPr>
                      </w:pPr>
                      <w:r w:rsidRPr="00455830">
                        <w:rPr>
                          <w:rFonts w:ascii="Calibri" w:hAnsi="Calibri"/>
                          <w:sz w:val="22"/>
                          <w:szCs w:val="22"/>
                        </w:rPr>
                        <w:t xml:space="preserve">The following page of this strategy outlines </w:t>
                      </w:r>
                      <w:r>
                        <w:rPr>
                          <w:rFonts w:ascii="Calibri" w:hAnsi="Calibri"/>
                          <w:sz w:val="22"/>
                          <w:szCs w:val="22"/>
                        </w:rPr>
                        <w:t xml:space="preserve">our </w:t>
                      </w:r>
                      <w:r w:rsidRPr="00455830">
                        <w:rPr>
                          <w:rFonts w:ascii="Calibri" w:hAnsi="Calibri"/>
                          <w:sz w:val="22"/>
                          <w:szCs w:val="22"/>
                        </w:rPr>
                        <w:t>aims</w:t>
                      </w:r>
                      <w:r>
                        <w:rPr>
                          <w:rFonts w:ascii="Calibri" w:hAnsi="Calibri"/>
                          <w:sz w:val="22"/>
                          <w:szCs w:val="22"/>
                        </w:rPr>
                        <w:t>, areas of focus, delivery links</w:t>
                      </w:r>
                      <w:r w:rsidRPr="00455830">
                        <w:rPr>
                          <w:rFonts w:ascii="Calibri" w:hAnsi="Calibri"/>
                          <w:sz w:val="22"/>
                          <w:szCs w:val="22"/>
                        </w:rPr>
                        <w:t xml:space="preserve"> and partnership efforts to prevention under each </w:t>
                      </w:r>
                      <w:r>
                        <w:rPr>
                          <w:rFonts w:ascii="Calibri" w:hAnsi="Calibri"/>
                          <w:sz w:val="22"/>
                          <w:szCs w:val="22"/>
                        </w:rPr>
                        <w:t xml:space="preserve">of these </w:t>
                      </w:r>
                      <w:r w:rsidRPr="00455830">
                        <w:rPr>
                          <w:rFonts w:ascii="Calibri" w:hAnsi="Calibri"/>
                          <w:sz w:val="22"/>
                          <w:szCs w:val="22"/>
                        </w:rPr>
                        <w:t>key</w:t>
                      </w:r>
                      <w:r>
                        <w:rPr>
                          <w:rFonts w:ascii="Calibri" w:hAnsi="Calibri"/>
                          <w:sz w:val="22"/>
                          <w:szCs w:val="22"/>
                        </w:rPr>
                        <w:t xml:space="preserve"> local</w:t>
                      </w:r>
                      <w:r w:rsidRPr="00455830">
                        <w:rPr>
                          <w:rFonts w:ascii="Calibri" w:hAnsi="Calibri"/>
                          <w:sz w:val="22"/>
                          <w:szCs w:val="22"/>
                        </w:rPr>
                        <w:t xml:space="preserve"> homicide </w:t>
                      </w:r>
                      <w:r>
                        <w:rPr>
                          <w:rFonts w:ascii="Calibri" w:hAnsi="Calibri"/>
                          <w:sz w:val="22"/>
                          <w:szCs w:val="22"/>
                        </w:rPr>
                        <w:t>themes.</w:t>
                      </w:r>
                    </w:p>
                    <w:p w14:paraId="18677397" w14:textId="77777777" w:rsidR="007C6B97" w:rsidRPr="00F63340" w:rsidRDefault="007C6B97" w:rsidP="006D740C">
                      <w:pPr>
                        <w:pStyle w:val="NormalWeb"/>
                        <w:spacing w:before="0" w:beforeAutospacing="0" w:after="0" w:afterAutospacing="0"/>
                        <w:rPr>
                          <w:rFonts w:ascii="Calibri" w:hAnsi="Calibri"/>
                          <w:color w:val="FF0000"/>
                          <w:sz w:val="18"/>
                          <w:szCs w:val="18"/>
                        </w:rPr>
                      </w:pPr>
                    </w:p>
                    <w:p w14:paraId="53CA22E6" w14:textId="77777777" w:rsidR="007C6B97" w:rsidRDefault="007C6B97" w:rsidP="006D740C">
                      <w:pPr>
                        <w:pStyle w:val="NormalWeb"/>
                        <w:spacing w:before="0" w:beforeAutospacing="0" w:after="0" w:afterAutospacing="0"/>
                        <w:rPr>
                          <w:rFonts w:ascii="Calibri" w:hAnsi="Calibri"/>
                          <w:color w:val="000000" w:themeColor="text1"/>
                          <w:sz w:val="18"/>
                          <w:szCs w:val="18"/>
                        </w:rPr>
                      </w:pPr>
                    </w:p>
                    <w:p w14:paraId="0CA9B07E" w14:textId="77777777" w:rsidR="007C6B97" w:rsidRPr="00014B08" w:rsidRDefault="007C6B97" w:rsidP="006D740C">
                      <w:pPr>
                        <w:pStyle w:val="NormalWeb"/>
                        <w:spacing w:before="0" w:beforeAutospacing="0" w:after="0" w:afterAutospacing="0"/>
                        <w:rPr>
                          <w:rFonts w:ascii="Calibri" w:hAnsi="Calibri"/>
                          <w:sz w:val="18"/>
                          <w:szCs w:val="18"/>
                        </w:rPr>
                      </w:pPr>
                      <w:r>
                        <w:rPr>
                          <w:rFonts w:ascii="Calibri" w:hAnsi="Calibri"/>
                          <w:color w:val="FFFFFF" w:themeColor="background1"/>
                          <w:sz w:val="18"/>
                          <w:szCs w:val="18"/>
                        </w:rPr>
                        <w:t xml:space="preserve">professionally curious’ take a </w:t>
                      </w:r>
                    </w:p>
                  </w:txbxContent>
                </v:textbox>
              </v:shape>
            </w:pict>
          </mc:Fallback>
        </mc:AlternateContent>
      </w:r>
      <w:r w:rsidR="000001D8">
        <w:rPr>
          <w:noProof/>
        </w:rPr>
        <mc:AlternateContent>
          <mc:Choice Requires="wps">
            <w:drawing>
              <wp:anchor distT="0" distB="0" distL="114300" distR="114300" simplePos="0" relativeHeight="251658246" behindDoc="1" locked="0" layoutInCell="1" allowOverlap="1" wp14:anchorId="43FE8349" wp14:editId="1D237BD5">
                <wp:simplePos x="0" y="0"/>
                <wp:positionH relativeFrom="column">
                  <wp:posOffset>8378825</wp:posOffset>
                </wp:positionH>
                <wp:positionV relativeFrom="page">
                  <wp:posOffset>1274445</wp:posOffset>
                </wp:positionV>
                <wp:extent cx="2826385" cy="9380855"/>
                <wp:effectExtent l="0" t="0" r="0" b="0"/>
                <wp:wrapTight wrapText="bothSides">
                  <wp:wrapPolygon edited="0">
                    <wp:start x="485" y="29"/>
                    <wp:lineTo x="485" y="21523"/>
                    <wp:lineTo x="21061" y="21523"/>
                    <wp:lineTo x="20964" y="29"/>
                    <wp:lineTo x="485" y="29"/>
                  </wp:wrapPolygon>
                </wp:wrapTight>
                <wp:docPr id="9" name="Text Box 9"/>
                <wp:cNvGraphicFramePr/>
                <a:graphic xmlns:a="http://schemas.openxmlformats.org/drawingml/2006/main">
                  <a:graphicData uri="http://schemas.microsoft.com/office/word/2010/wordprocessingShape">
                    <wps:wsp>
                      <wps:cNvSpPr txBox="1"/>
                      <wps:spPr>
                        <a:xfrm>
                          <a:off x="0" y="0"/>
                          <a:ext cx="2826385" cy="9380855"/>
                        </a:xfrm>
                        <a:prstGeom prst="rect">
                          <a:avLst/>
                        </a:prstGeom>
                        <a:noFill/>
                        <a:ln w="6350">
                          <a:noFill/>
                        </a:ln>
                      </wps:spPr>
                      <wps:txbx>
                        <w:txbxContent>
                          <w:p w14:paraId="0F83C596" w14:textId="31EFAEE6" w:rsidR="00B327C7" w:rsidRPr="000001D8" w:rsidRDefault="00B327C7" w:rsidP="006D740C">
                            <w:pPr>
                              <w:pStyle w:val="Default"/>
                              <w:spacing w:after="260"/>
                              <w:rPr>
                                <w:rFonts w:asciiTheme="minorHAnsi" w:hAnsiTheme="minorHAnsi" w:cstheme="minorHAnsi"/>
                                <w:b/>
                                <w:bCs/>
                                <w:sz w:val="20"/>
                                <w:szCs w:val="20"/>
                              </w:rPr>
                            </w:pPr>
                            <w:r w:rsidRPr="000001D8">
                              <w:rPr>
                                <w:rFonts w:asciiTheme="minorHAnsi" w:hAnsiTheme="minorHAnsi"/>
                                <w:b/>
                                <w:bCs/>
                                <w:sz w:val="20"/>
                                <w:szCs w:val="20"/>
                              </w:rPr>
                              <w:t xml:space="preserve">We will enact HMG’s 10-year drugs plan to cut crime and save lives, From Harm to Hope and it’s 3 strategic priorities: </w:t>
                            </w:r>
                          </w:p>
                          <w:p w14:paraId="2400A593" w14:textId="2572223C" w:rsidR="00B327C7" w:rsidRDefault="00B327C7" w:rsidP="006D740C">
                            <w:pPr>
                              <w:pStyle w:val="NormalWeb"/>
                              <w:numPr>
                                <w:ilvl w:val="0"/>
                                <w:numId w:val="45"/>
                              </w:numPr>
                              <w:spacing w:before="0" w:beforeAutospacing="0" w:after="0" w:afterAutospacing="0"/>
                              <w:rPr>
                                <w:rFonts w:asciiTheme="minorHAnsi" w:hAnsiTheme="minorHAnsi"/>
                                <w:sz w:val="20"/>
                                <w:szCs w:val="20"/>
                              </w:rPr>
                            </w:pPr>
                            <w:r w:rsidRPr="00B327C7">
                              <w:rPr>
                                <w:rFonts w:asciiTheme="minorHAnsi" w:hAnsiTheme="minorHAnsi"/>
                                <w:b/>
                                <w:bCs/>
                                <w:sz w:val="20"/>
                                <w:szCs w:val="20"/>
                              </w:rPr>
                              <w:t>Break Drug Supply Chains</w:t>
                            </w:r>
                            <w:r w:rsidRPr="00B327C7">
                              <w:rPr>
                                <w:rFonts w:asciiTheme="minorHAnsi" w:hAnsiTheme="minorHAnsi"/>
                                <w:sz w:val="20"/>
                                <w:szCs w:val="20"/>
                              </w:rPr>
                              <w:t>,</w:t>
                            </w:r>
                          </w:p>
                          <w:p w14:paraId="69B90AE0" w14:textId="26980FC5" w:rsidR="00B327C7" w:rsidRDefault="00B327C7" w:rsidP="006D740C">
                            <w:pPr>
                              <w:pStyle w:val="NormalWeb"/>
                              <w:numPr>
                                <w:ilvl w:val="0"/>
                                <w:numId w:val="45"/>
                              </w:numPr>
                              <w:spacing w:before="0" w:beforeAutospacing="0" w:after="0" w:afterAutospacing="0"/>
                              <w:rPr>
                                <w:rFonts w:asciiTheme="minorHAnsi" w:hAnsiTheme="minorHAnsi"/>
                                <w:sz w:val="20"/>
                                <w:szCs w:val="20"/>
                              </w:rPr>
                            </w:pPr>
                            <w:r w:rsidRPr="00B327C7">
                              <w:rPr>
                                <w:rFonts w:asciiTheme="minorHAnsi" w:hAnsiTheme="minorHAnsi"/>
                                <w:b/>
                                <w:bCs/>
                                <w:sz w:val="20"/>
                                <w:szCs w:val="20"/>
                              </w:rPr>
                              <w:t>Deliver a World-Class Treatment and Recovery System</w:t>
                            </w:r>
                            <w:r w:rsidRPr="00B327C7">
                              <w:rPr>
                                <w:rFonts w:asciiTheme="minorHAnsi" w:hAnsiTheme="minorHAnsi"/>
                                <w:sz w:val="20"/>
                                <w:szCs w:val="20"/>
                              </w:rPr>
                              <w:t>,</w:t>
                            </w:r>
                          </w:p>
                          <w:p w14:paraId="4C7D055A" w14:textId="32A1C658" w:rsidR="00B327C7" w:rsidRPr="00B327C7" w:rsidRDefault="00B327C7" w:rsidP="006D740C">
                            <w:pPr>
                              <w:pStyle w:val="NormalWeb"/>
                              <w:numPr>
                                <w:ilvl w:val="0"/>
                                <w:numId w:val="45"/>
                              </w:numPr>
                              <w:spacing w:before="0" w:beforeAutospacing="0" w:after="0" w:afterAutospacing="0"/>
                              <w:rPr>
                                <w:rFonts w:asciiTheme="minorHAnsi" w:hAnsiTheme="minorHAnsi"/>
                                <w:sz w:val="20"/>
                                <w:szCs w:val="20"/>
                              </w:rPr>
                            </w:pPr>
                            <w:r w:rsidRPr="00B327C7">
                              <w:rPr>
                                <w:rFonts w:asciiTheme="minorHAnsi" w:hAnsiTheme="minorHAnsi"/>
                                <w:b/>
                                <w:bCs/>
                                <w:sz w:val="20"/>
                                <w:szCs w:val="20"/>
                              </w:rPr>
                              <w:t>Achieve a Generational Shift in Demand for Drugs</w:t>
                            </w:r>
                            <w:r w:rsidRPr="00B327C7">
                              <w:rPr>
                                <w:rFonts w:asciiTheme="minorHAnsi" w:hAnsiTheme="minorHAnsi"/>
                                <w:sz w:val="20"/>
                                <w:szCs w:val="20"/>
                              </w:rPr>
                              <w:t>.</w:t>
                            </w:r>
                          </w:p>
                          <w:p w14:paraId="7178EE23" w14:textId="77777777" w:rsidR="00B327C7" w:rsidRDefault="00B327C7" w:rsidP="006D740C">
                            <w:pPr>
                              <w:pStyle w:val="NormalWeb"/>
                              <w:spacing w:before="0" w:beforeAutospacing="0" w:after="0" w:afterAutospacing="0"/>
                              <w:rPr>
                                <w:rFonts w:asciiTheme="minorHAnsi" w:hAnsiTheme="minorHAnsi"/>
                                <w:sz w:val="18"/>
                                <w:szCs w:val="18"/>
                              </w:rPr>
                            </w:pPr>
                          </w:p>
                          <w:p w14:paraId="233D7E3B" w14:textId="1246F5AB" w:rsidR="00E65BA3" w:rsidRPr="000001D8" w:rsidRDefault="00B327C7" w:rsidP="006D740C">
                            <w:pPr>
                              <w:pStyle w:val="NormalWeb"/>
                              <w:spacing w:before="0" w:beforeAutospacing="0" w:after="0" w:afterAutospacing="0"/>
                              <w:rPr>
                                <w:rFonts w:asciiTheme="minorHAnsi" w:hAnsiTheme="minorHAnsi"/>
                                <w:sz w:val="20"/>
                                <w:szCs w:val="20"/>
                              </w:rPr>
                            </w:pPr>
                            <w:r w:rsidRPr="00B327C7">
                              <w:rPr>
                                <w:rFonts w:asciiTheme="minorHAnsi" w:hAnsiTheme="minorHAnsi"/>
                                <w:sz w:val="20"/>
                                <w:szCs w:val="20"/>
                              </w:rPr>
                              <w:t>We will collaborate with our partners and communities proposing the creation of a Devon and Cornwall Whole-System Drug Strategy with Delivery Plan alongside a connected Joint Needs Assessment.</w:t>
                            </w:r>
                            <w:r>
                              <w:rPr>
                                <w:rFonts w:asciiTheme="minorHAnsi" w:hAnsiTheme="minorHAnsi"/>
                                <w:sz w:val="20"/>
                                <w:szCs w:val="20"/>
                              </w:rPr>
                              <w:t xml:space="preserve">  </w:t>
                            </w:r>
                          </w:p>
                          <w:p w14:paraId="3CEE7137" w14:textId="227A20DA" w:rsidR="00E65BA3" w:rsidRDefault="00E65BA3" w:rsidP="006D740C">
                            <w:pPr>
                              <w:pStyle w:val="NormalWeb"/>
                              <w:spacing w:before="0" w:beforeAutospacing="0" w:after="0" w:afterAutospacing="0"/>
                              <w:rPr>
                                <w:rFonts w:ascii="Calibri" w:hAnsi="Calibri"/>
                                <w:sz w:val="22"/>
                                <w:szCs w:val="22"/>
                              </w:rPr>
                            </w:pPr>
                          </w:p>
                          <w:p w14:paraId="79D1F5E5" w14:textId="0A86E9D0" w:rsidR="00E65BA3" w:rsidRDefault="00B327C7" w:rsidP="006D740C">
                            <w:pPr>
                              <w:pStyle w:val="NormalWeb"/>
                              <w:spacing w:before="0" w:beforeAutospacing="0" w:after="0" w:afterAutospacing="0"/>
                              <w:rPr>
                                <w:rFonts w:ascii="Calibri" w:hAnsi="Calibri"/>
                                <w:b/>
                                <w:bCs/>
                                <w:color w:val="4472C4" w:themeColor="accent1"/>
                                <w:sz w:val="22"/>
                                <w:szCs w:val="22"/>
                              </w:rPr>
                            </w:pPr>
                            <w:r>
                              <w:rPr>
                                <w:rFonts w:ascii="Calibri" w:hAnsi="Calibri"/>
                                <w:b/>
                                <w:bCs/>
                                <w:color w:val="4472C4" w:themeColor="accent1"/>
                                <w:sz w:val="22"/>
                                <w:szCs w:val="22"/>
                              </w:rPr>
                              <w:t>Lin</w:t>
                            </w:r>
                            <w:r w:rsidR="00E65BA3">
                              <w:rPr>
                                <w:rFonts w:ascii="Calibri" w:hAnsi="Calibri"/>
                                <w:b/>
                                <w:bCs/>
                                <w:color w:val="4472C4" w:themeColor="accent1"/>
                                <w:sz w:val="22"/>
                                <w:szCs w:val="22"/>
                              </w:rPr>
                              <w:t>ks with the</w:t>
                            </w:r>
                            <w:r w:rsidR="00E65BA3" w:rsidRPr="00F63340">
                              <w:rPr>
                                <w:rFonts w:ascii="Calibri" w:hAnsi="Calibri"/>
                                <w:b/>
                                <w:bCs/>
                                <w:color w:val="4472C4" w:themeColor="accent1"/>
                                <w:sz w:val="22"/>
                                <w:szCs w:val="22"/>
                              </w:rPr>
                              <w:t xml:space="preserve"> Vulnerability Reduction Strategy:</w:t>
                            </w:r>
                          </w:p>
                          <w:p w14:paraId="06D34835" w14:textId="77777777" w:rsidR="00E65BA3" w:rsidRPr="00285C1E" w:rsidRDefault="00E65BA3" w:rsidP="006D740C">
                            <w:pPr>
                              <w:pStyle w:val="NormalWeb"/>
                              <w:spacing w:before="0" w:beforeAutospacing="0" w:after="0" w:afterAutospacing="0"/>
                              <w:rPr>
                                <w:rFonts w:ascii="Calibri" w:hAnsi="Calibri"/>
                                <w:b/>
                                <w:bCs/>
                                <w:color w:val="4472C4" w:themeColor="accent1"/>
                                <w:sz w:val="22"/>
                                <w:szCs w:val="22"/>
                              </w:rPr>
                            </w:pPr>
                          </w:p>
                          <w:p w14:paraId="7285D006" w14:textId="77777777" w:rsidR="00E65BA3" w:rsidRDefault="00E65BA3" w:rsidP="006D740C">
                            <w:pPr>
                              <w:pStyle w:val="NormalWeb"/>
                              <w:spacing w:before="0" w:beforeAutospacing="0" w:after="0" w:afterAutospacing="0"/>
                              <w:rPr>
                                <w:rFonts w:ascii="Calibri" w:hAnsi="Calibri"/>
                                <w:sz w:val="20"/>
                                <w:szCs w:val="20"/>
                              </w:rPr>
                            </w:pPr>
                            <w:r w:rsidRPr="00E65BA3">
                              <w:rPr>
                                <w:rFonts w:ascii="Calibri" w:hAnsi="Calibri"/>
                                <w:sz w:val="20"/>
                                <w:szCs w:val="20"/>
                              </w:rPr>
                              <w:t xml:space="preserve">Our Vulnerability Reduction Strategy (VRS) seeks to address all forms of vulnerability and serious harm, </w:t>
                            </w:r>
                            <w:r>
                              <w:rPr>
                                <w:rFonts w:ascii="Calibri" w:hAnsi="Calibri"/>
                                <w:sz w:val="20"/>
                                <w:szCs w:val="20"/>
                              </w:rPr>
                              <w:t xml:space="preserve">of which drug features as a significant </w:t>
                            </w:r>
                            <w:r w:rsidRPr="00E65BA3">
                              <w:rPr>
                                <w:rFonts w:ascii="Calibri" w:hAnsi="Calibri"/>
                                <w:sz w:val="20"/>
                                <w:szCs w:val="20"/>
                              </w:rPr>
                              <w:t>contributory factor</w:t>
                            </w:r>
                            <w:r>
                              <w:rPr>
                                <w:rFonts w:ascii="Calibri" w:hAnsi="Calibri"/>
                                <w:sz w:val="20"/>
                                <w:szCs w:val="20"/>
                              </w:rPr>
                              <w:t>.</w:t>
                            </w:r>
                            <w:r w:rsidRPr="00E65BA3">
                              <w:rPr>
                                <w:rFonts w:ascii="Calibri" w:hAnsi="Calibri"/>
                                <w:sz w:val="20"/>
                                <w:szCs w:val="20"/>
                              </w:rPr>
                              <w:t xml:space="preserve"> </w:t>
                            </w:r>
                          </w:p>
                          <w:p w14:paraId="63A78E09" w14:textId="77777777" w:rsidR="00E65BA3" w:rsidRDefault="00E65BA3" w:rsidP="006D740C">
                            <w:pPr>
                              <w:pStyle w:val="NormalWeb"/>
                              <w:spacing w:before="0" w:beforeAutospacing="0" w:after="0" w:afterAutospacing="0"/>
                              <w:rPr>
                                <w:rFonts w:ascii="Calibri" w:hAnsi="Calibri"/>
                                <w:sz w:val="20"/>
                                <w:szCs w:val="20"/>
                              </w:rPr>
                            </w:pPr>
                          </w:p>
                          <w:p w14:paraId="0641290A" w14:textId="128A6DEB" w:rsidR="007C6B97" w:rsidRPr="00E65BA3" w:rsidRDefault="00FF52F1" w:rsidP="006D740C">
                            <w:pPr>
                              <w:pStyle w:val="NormalWeb"/>
                              <w:spacing w:before="0" w:beforeAutospacing="0" w:after="0" w:afterAutospacing="0"/>
                              <w:rPr>
                                <w:rFonts w:ascii="Calibri" w:hAnsi="Calibri"/>
                                <w:b/>
                                <w:bCs/>
                                <w:strike/>
                                <w:sz w:val="20"/>
                                <w:szCs w:val="20"/>
                              </w:rPr>
                            </w:pPr>
                            <w:r w:rsidRPr="00E65BA3">
                              <w:rPr>
                                <w:rFonts w:ascii="Calibri" w:hAnsi="Calibri"/>
                                <w:sz w:val="20"/>
                                <w:szCs w:val="20"/>
                              </w:rPr>
                              <w:t>P</w:t>
                            </w:r>
                            <w:r w:rsidR="007C6B97" w:rsidRPr="00E65BA3">
                              <w:rPr>
                                <w:rFonts w:ascii="Calibri" w:hAnsi="Calibri"/>
                                <w:sz w:val="20"/>
                                <w:szCs w:val="20"/>
                              </w:rPr>
                              <w:t xml:space="preserve">rotecting people who are vulnerable from harm is fundamental to our policing mission. Any of us can become more vulnerable at any time. But vulnerability is complex and takes </w:t>
                            </w:r>
                            <w:proofErr w:type="gramStart"/>
                            <w:r w:rsidR="007C6B97" w:rsidRPr="00E65BA3">
                              <w:rPr>
                                <w:rFonts w:ascii="Calibri" w:hAnsi="Calibri"/>
                                <w:sz w:val="20"/>
                                <w:szCs w:val="20"/>
                              </w:rPr>
                              <w:t>a number of</w:t>
                            </w:r>
                            <w:proofErr w:type="gramEnd"/>
                            <w:r w:rsidR="007C6B97" w:rsidRPr="00E65BA3">
                              <w:rPr>
                                <w:rFonts w:ascii="Calibri" w:hAnsi="Calibri"/>
                                <w:sz w:val="20"/>
                                <w:szCs w:val="20"/>
                              </w:rPr>
                              <w:t xml:space="preserve"> forms; and the solutions to prevention for individual or community vulnerability often require longer term commitment. </w:t>
                            </w:r>
                          </w:p>
                          <w:p w14:paraId="0CD00A8D" w14:textId="53D8B5EA" w:rsidR="007C6B97" w:rsidRPr="00F63340" w:rsidRDefault="007C6B97" w:rsidP="006D740C">
                            <w:pPr>
                              <w:pStyle w:val="NormalWeb"/>
                              <w:rPr>
                                <w:rFonts w:ascii="Calibri" w:hAnsi="Calibri"/>
                                <w:sz w:val="22"/>
                                <w:szCs w:val="22"/>
                              </w:rPr>
                            </w:pPr>
                            <w:r w:rsidRPr="00E65BA3">
                              <w:rPr>
                                <w:rFonts w:ascii="Calibri" w:hAnsi="Calibri"/>
                                <w:sz w:val="20"/>
                                <w:szCs w:val="20"/>
                              </w:rPr>
                              <w:t>It is the responsibility of all of us to be ‘professionally curious’ and take a trauma informed approach to understanding why individuals (victims, offenders and witnesses) and wider communities are vulnerable and/or behaving in particular ways. We will also continue to develop effective practices around problem solving, prevention and early intervention, recognising the signs of vulnerability and taking early action.</w:t>
                            </w:r>
                            <w:r w:rsidRPr="00F63340">
                              <w:rPr>
                                <w:rFonts w:ascii="Calibri" w:hAnsi="Calibri"/>
                                <w:sz w:val="22"/>
                                <w:szCs w:val="22"/>
                              </w:rPr>
                              <w:t xml:space="preserve"> </w:t>
                            </w:r>
                            <w:r>
                              <w:rPr>
                                <w:rFonts w:ascii="Calibri" w:hAnsi="Calibri"/>
                                <w:sz w:val="22"/>
                                <w:szCs w:val="22"/>
                              </w:rPr>
                              <w:t>`</w:t>
                            </w:r>
                          </w:p>
                          <w:p w14:paraId="08A17A2F" w14:textId="4DFB69DC" w:rsidR="007C6B97" w:rsidRPr="006D740C" w:rsidRDefault="007C6B97" w:rsidP="006D740C">
                            <w:pPr>
                              <w:pStyle w:val="NormalWeb"/>
                              <w:spacing w:after="0" w:afterAutospacing="0"/>
                              <w:rPr>
                                <w:rFonts w:ascii="Calibri" w:hAnsi="Calibri"/>
                                <w:sz w:val="20"/>
                                <w:szCs w:val="20"/>
                              </w:rPr>
                            </w:pPr>
                            <w:r w:rsidRPr="00E65BA3">
                              <w:rPr>
                                <w:rFonts w:ascii="Calibri" w:hAnsi="Calibri"/>
                                <w:sz w:val="20"/>
                                <w:szCs w:val="20"/>
                              </w:rPr>
                              <w:t>Most importantly we recognise we are not alone in addressing vulnerability; there are many services, organisations, and the community themselves who we will continue to work alongside in addressing our own individual service responsibilities to vulnerability - but collaboratively. Sometimes called a ’Public Health’ or ’Whole Systems’ approach</w:t>
                            </w:r>
                            <w:r w:rsidRPr="00E65BA3">
                              <w:rPr>
                                <w:rFonts w:ascii="Calibri" w:hAnsi="Calibri"/>
                                <w:color w:val="FF0000"/>
                                <w:sz w:val="20"/>
                                <w:szCs w:val="20"/>
                              </w:rPr>
                              <w:t>,</w:t>
                            </w:r>
                            <w:r w:rsidRPr="00E65BA3">
                              <w:rPr>
                                <w:rFonts w:ascii="Calibri" w:hAnsi="Calibri"/>
                                <w:sz w:val="20"/>
                                <w:szCs w:val="20"/>
                              </w:rPr>
                              <w:t xml:space="preserve"> this just means we will ’connect the dots’ effectively in developing and understanding evidence bases, sharing intelligence and information and developing truly collaborative responses. We will also need to understand what interventions have worked and not be afraid to learn from those that haven’t.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FE8349" id="Text Box 9" o:spid="_x0000_s1031" type="#_x0000_t202" style="position:absolute;margin-left:659.75pt;margin-top:100.35pt;width:222.55pt;height:738.65pt;z-index:-25165823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" filled="f" stroked="f" strokeweight=".5pt">
                <v:textbox>
                  <w:txbxContent>
                    <w:p w14:paraId="0F83C596" w14:textId="31EFAEE6" w:rsidR="00B327C7" w:rsidRPr="000001D8" w:rsidRDefault="00B327C7" w:rsidP="006D740C">
                      <w:pPr>
                        <w:pStyle w:val="Default"/>
                        <w:spacing w:after="260"/>
                        <w:rPr>
                          <w:rFonts w:asciiTheme="minorHAnsi" w:hAnsiTheme="minorHAnsi" w:cstheme="minorHAnsi"/>
                          <w:b/>
                          <w:bCs/>
                          <w:sz w:val="20"/>
                          <w:szCs w:val="20"/>
                        </w:rPr>
                      </w:pPr>
                      <w:r w:rsidRPr="000001D8">
                        <w:rPr>
                          <w:rFonts w:asciiTheme="minorHAnsi" w:hAnsiTheme="minorHAnsi"/>
                          <w:b/>
                          <w:bCs/>
                          <w:sz w:val="20"/>
                          <w:szCs w:val="20"/>
                        </w:rPr>
                        <w:t xml:space="preserve">We will enact HMG’s 10-year drugs plan to cut crime and save lives, From Harm to Hope and it’s 3 strategic priorities: </w:t>
                      </w:r>
                    </w:p>
                    <w:p w14:paraId="2400A593" w14:textId="2572223C" w:rsidR="00B327C7" w:rsidRDefault="00B327C7" w:rsidP="006D740C">
                      <w:pPr>
                        <w:pStyle w:val="NormalWeb"/>
                        <w:numPr>
                          <w:ilvl w:val="0"/>
                          <w:numId w:val="45"/>
                        </w:numPr>
                        <w:spacing w:before="0" w:beforeAutospacing="0" w:after="0" w:afterAutospacing="0"/>
                        <w:rPr>
                          <w:rFonts w:asciiTheme="minorHAnsi" w:hAnsiTheme="minorHAnsi"/>
                          <w:sz w:val="20"/>
                          <w:szCs w:val="20"/>
                        </w:rPr>
                      </w:pPr>
                      <w:r w:rsidRPr="00B327C7">
                        <w:rPr>
                          <w:rFonts w:asciiTheme="minorHAnsi" w:hAnsiTheme="minorHAnsi"/>
                          <w:b/>
                          <w:bCs/>
                          <w:sz w:val="20"/>
                          <w:szCs w:val="20"/>
                        </w:rPr>
                        <w:t>Break Drug Supply Chains</w:t>
                      </w:r>
                      <w:r w:rsidRPr="00B327C7">
                        <w:rPr>
                          <w:rFonts w:asciiTheme="minorHAnsi" w:hAnsiTheme="minorHAnsi"/>
                          <w:sz w:val="20"/>
                          <w:szCs w:val="20"/>
                        </w:rPr>
                        <w:t>,</w:t>
                      </w:r>
                    </w:p>
                    <w:p w14:paraId="69B90AE0" w14:textId="26980FC5" w:rsidR="00B327C7" w:rsidRDefault="00B327C7" w:rsidP="006D740C">
                      <w:pPr>
                        <w:pStyle w:val="NormalWeb"/>
                        <w:numPr>
                          <w:ilvl w:val="0"/>
                          <w:numId w:val="45"/>
                        </w:numPr>
                        <w:spacing w:before="0" w:beforeAutospacing="0" w:after="0" w:afterAutospacing="0"/>
                        <w:rPr>
                          <w:rFonts w:asciiTheme="minorHAnsi" w:hAnsiTheme="minorHAnsi"/>
                          <w:sz w:val="20"/>
                          <w:szCs w:val="20"/>
                        </w:rPr>
                      </w:pPr>
                      <w:r w:rsidRPr="00B327C7">
                        <w:rPr>
                          <w:rFonts w:asciiTheme="minorHAnsi" w:hAnsiTheme="minorHAnsi"/>
                          <w:b/>
                          <w:bCs/>
                          <w:sz w:val="20"/>
                          <w:szCs w:val="20"/>
                        </w:rPr>
                        <w:t>Deliver a World-Class Treatment and Recovery System</w:t>
                      </w:r>
                      <w:r w:rsidRPr="00B327C7">
                        <w:rPr>
                          <w:rFonts w:asciiTheme="minorHAnsi" w:hAnsiTheme="minorHAnsi"/>
                          <w:sz w:val="20"/>
                          <w:szCs w:val="20"/>
                        </w:rPr>
                        <w:t>,</w:t>
                      </w:r>
                    </w:p>
                    <w:p w14:paraId="4C7D055A" w14:textId="32A1C658" w:rsidR="00B327C7" w:rsidRPr="00B327C7" w:rsidRDefault="00B327C7" w:rsidP="006D740C">
                      <w:pPr>
                        <w:pStyle w:val="NormalWeb"/>
                        <w:numPr>
                          <w:ilvl w:val="0"/>
                          <w:numId w:val="45"/>
                        </w:numPr>
                        <w:spacing w:before="0" w:beforeAutospacing="0" w:after="0" w:afterAutospacing="0"/>
                        <w:rPr>
                          <w:rFonts w:asciiTheme="minorHAnsi" w:hAnsiTheme="minorHAnsi"/>
                          <w:sz w:val="20"/>
                          <w:szCs w:val="20"/>
                        </w:rPr>
                      </w:pPr>
                      <w:r w:rsidRPr="00B327C7">
                        <w:rPr>
                          <w:rFonts w:asciiTheme="minorHAnsi" w:hAnsiTheme="minorHAnsi"/>
                          <w:b/>
                          <w:bCs/>
                          <w:sz w:val="20"/>
                          <w:szCs w:val="20"/>
                        </w:rPr>
                        <w:t>Achieve a Generational Shift in Demand for Drugs</w:t>
                      </w:r>
                      <w:r w:rsidRPr="00B327C7">
                        <w:rPr>
                          <w:rFonts w:asciiTheme="minorHAnsi" w:hAnsiTheme="minorHAnsi"/>
                          <w:sz w:val="20"/>
                          <w:szCs w:val="20"/>
                        </w:rPr>
                        <w:t>.</w:t>
                      </w:r>
                    </w:p>
                    <w:p w14:paraId="7178EE23" w14:textId="77777777" w:rsidR="00B327C7" w:rsidRDefault="00B327C7" w:rsidP="006D740C">
                      <w:pPr>
                        <w:pStyle w:val="NormalWeb"/>
                        <w:spacing w:before="0" w:beforeAutospacing="0" w:after="0" w:afterAutospacing="0"/>
                        <w:rPr>
                          <w:rFonts w:asciiTheme="minorHAnsi" w:hAnsiTheme="minorHAnsi"/>
                          <w:sz w:val="18"/>
                          <w:szCs w:val="18"/>
                        </w:rPr>
                      </w:pPr>
                    </w:p>
                    <w:p w14:paraId="233D7E3B" w14:textId="1246F5AB" w:rsidR="00E65BA3" w:rsidRPr="000001D8" w:rsidRDefault="00B327C7" w:rsidP="006D740C">
                      <w:pPr>
                        <w:pStyle w:val="NormalWeb"/>
                        <w:spacing w:before="0" w:beforeAutospacing="0" w:after="0" w:afterAutospacing="0"/>
                        <w:rPr>
                          <w:rFonts w:asciiTheme="minorHAnsi" w:hAnsiTheme="minorHAnsi"/>
                          <w:sz w:val="20"/>
                          <w:szCs w:val="20"/>
                        </w:rPr>
                      </w:pPr>
                      <w:r w:rsidRPr="00B327C7">
                        <w:rPr>
                          <w:rFonts w:asciiTheme="minorHAnsi" w:hAnsiTheme="minorHAnsi"/>
                          <w:sz w:val="20"/>
                          <w:szCs w:val="20"/>
                        </w:rPr>
                        <w:t>We will collaborate with our partners and communities proposing the creation of a Devon and Cornwall Whole-System Drug Strategy with Delivery Plan alongside a connected Joint Needs Assessment.</w:t>
                      </w:r>
                      <w:r>
                        <w:rPr>
                          <w:rFonts w:asciiTheme="minorHAnsi" w:hAnsiTheme="minorHAnsi"/>
                          <w:sz w:val="20"/>
                          <w:szCs w:val="20"/>
                        </w:rPr>
                        <w:t xml:space="preserve">  </w:t>
                      </w:r>
                    </w:p>
                    <w:p w14:paraId="3CEE7137" w14:textId="227A20DA" w:rsidR="00E65BA3" w:rsidRDefault="00E65BA3" w:rsidP="006D740C">
                      <w:pPr>
                        <w:pStyle w:val="NormalWeb"/>
                        <w:spacing w:before="0" w:beforeAutospacing="0" w:after="0" w:afterAutospacing="0"/>
                        <w:rPr>
                          <w:rFonts w:ascii="Calibri" w:hAnsi="Calibri"/>
                          <w:sz w:val="22"/>
                          <w:szCs w:val="22"/>
                        </w:rPr>
                      </w:pPr>
                    </w:p>
                    <w:p w14:paraId="79D1F5E5" w14:textId="0A86E9D0" w:rsidR="00E65BA3" w:rsidRDefault="00B327C7" w:rsidP="006D740C">
                      <w:pPr>
                        <w:pStyle w:val="NormalWeb"/>
                        <w:spacing w:before="0" w:beforeAutospacing="0" w:after="0" w:afterAutospacing="0"/>
                        <w:rPr>
                          <w:rFonts w:ascii="Calibri" w:hAnsi="Calibri"/>
                          <w:b/>
                          <w:bCs/>
                          <w:color w:val="4472C4" w:themeColor="accent1"/>
                          <w:sz w:val="22"/>
                          <w:szCs w:val="22"/>
                        </w:rPr>
                      </w:pPr>
                      <w:r>
                        <w:rPr>
                          <w:rFonts w:ascii="Calibri" w:hAnsi="Calibri"/>
                          <w:b/>
                          <w:bCs/>
                          <w:color w:val="4472C4" w:themeColor="accent1"/>
                          <w:sz w:val="22"/>
                          <w:szCs w:val="22"/>
                        </w:rPr>
                        <w:t>Lin</w:t>
                      </w:r>
                      <w:r w:rsidR="00E65BA3">
                        <w:rPr>
                          <w:rFonts w:ascii="Calibri" w:hAnsi="Calibri"/>
                          <w:b/>
                          <w:bCs/>
                          <w:color w:val="4472C4" w:themeColor="accent1"/>
                          <w:sz w:val="22"/>
                          <w:szCs w:val="22"/>
                        </w:rPr>
                        <w:t>ks with the</w:t>
                      </w:r>
                      <w:r w:rsidR="00E65BA3" w:rsidRPr="00F63340">
                        <w:rPr>
                          <w:rFonts w:ascii="Calibri" w:hAnsi="Calibri"/>
                          <w:b/>
                          <w:bCs/>
                          <w:color w:val="4472C4" w:themeColor="accent1"/>
                          <w:sz w:val="22"/>
                          <w:szCs w:val="22"/>
                        </w:rPr>
                        <w:t xml:space="preserve"> Vulnerability Reduction Strategy:</w:t>
                      </w:r>
                    </w:p>
                    <w:p w14:paraId="06D34835" w14:textId="77777777" w:rsidR="00E65BA3" w:rsidRPr="00285C1E" w:rsidRDefault="00E65BA3" w:rsidP="006D740C">
                      <w:pPr>
                        <w:pStyle w:val="NormalWeb"/>
                        <w:spacing w:before="0" w:beforeAutospacing="0" w:after="0" w:afterAutospacing="0"/>
                        <w:rPr>
                          <w:rFonts w:ascii="Calibri" w:hAnsi="Calibri"/>
                          <w:b/>
                          <w:bCs/>
                          <w:color w:val="4472C4" w:themeColor="accent1"/>
                          <w:sz w:val="22"/>
                          <w:szCs w:val="22"/>
                        </w:rPr>
                      </w:pPr>
                    </w:p>
                    <w:p w14:paraId="7285D006" w14:textId="77777777" w:rsidR="00E65BA3" w:rsidRDefault="00E65BA3" w:rsidP="006D740C">
                      <w:pPr>
                        <w:pStyle w:val="NormalWeb"/>
                        <w:spacing w:before="0" w:beforeAutospacing="0" w:after="0" w:afterAutospacing="0"/>
                        <w:rPr>
                          <w:rFonts w:ascii="Calibri" w:hAnsi="Calibri"/>
                          <w:sz w:val="20"/>
                          <w:szCs w:val="20"/>
                        </w:rPr>
                      </w:pPr>
                      <w:r w:rsidRPr="00E65BA3">
                        <w:rPr>
                          <w:rFonts w:ascii="Calibri" w:hAnsi="Calibri"/>
                          <w:sz w:val="20"/>
                          <w:szCs w:val="20"/>
                        </w:rPr>
                        <w:t xml:space="preserve">Our Vulnerability Reduction Strategy (VRS) seeks to address all forms of vulnerability and serious harm, </w:t>
                      </w:r>
                      <w:r>
                        <w:rPr>
                          <w:rFonts w:ascii="Calibri" w:hAnsi="Calibri"/>
                          <w:sz w:val="20"/>
                          <w:szCs w:val="20"/>
                        </w:rPr>
                        <w:t xml:space="preserve">of which drug features as a significant </w:t>
                      </w:r>
                      <w:r w:rsidRPr="00E65BA3">
                        <w:rPr>
                          <w:rFonts w:ascii="Calibri" w:hAnsi="Calibri"/>
                          <w:sz w:val="20"/>
                          <w:szCs w:val="20"/>
                        </w:rPr>
                        <w:t>contributory factor</w:t>
                      </w:r>
                      <w:r>
                        <w:rPr>
                          <w:rFonts w:ascii="Calibri" w:hAnsi="Calibri"/>
                          <w:sz w:val="20"/>
                          <w:szCs w:val="20"/>
                        </w:rPr>
                        <w:t>.</w:t>
                      </w:r>
                      <w:r w:rsidRPr="00E65BA3">
                        <w:rPr>
                          <w:rFonts w:ascii="Calibri" w:hAnsi="Calibri"/>
                          <w:sz w:val="20"/>
                          <w:szCs w:val="20"/>
                        </w:rPr>
                        <w:t xml:space="preserve"> </w:t>
                      </w:r>
                    </w:p>
                    <w:p w14:paraId="63A78E09" w14:textId="77777777" w:rsidR="00E65BA3" w:rsidRDefault="00E65BA3" w:rsidP="006D740C">
                      <w:pPr>
                        <w:pStyle w:val="NormalWeb"/>
                        <w:spacing w:before="0" w:beforeAutospacing="0" w:after="0" w:afterAutospacing="0"/>
                        <w:rPr>
                          <w:rFonts w:ascii="Calibri" w:hAnsi="Calibri"/>
                          <w:sz w:val="20"/>
                          <w:szCs w:val="20"/>
                        </w:rPr>
                      </w:pPr>
                    </w:p>
                    <w:p w14:paraId="0641290A" w14:textId="128A6DEB" w:rsidR="007C6B97" w:rsidRPr="00E65BA3" w:rsidRDefault="00FF52F1" w:rsidP="006D740C">
                      <w:pPr>
                        <w:pStyle w:val="NormalWeb"/>
                        <w:spacing w:before="0" w:beforeAutospacing="0" w:after="0" w:afterAutospacing="0"/>
                        <w:rPr>
                          <w:rFonts w:ascii="Calibri" w:hAnsi="Calibri"/>
                          <w:b/>
                          <w:bCs/>
                          <w:strike/>
                          <w:sz w:val="20"/>
                          <w:szCs w:val="20"/>
                        </w:rPr>
                      </w:pPr>
                      <w:r w:rsidRPr="00E65BA3">
                        <w:rPr>
                          <w:rFonts w:ascii="Calibri" w:hAnsi="Calibri"/>
                          <w:sz w:val="20"/>
                          <w:szCs w:val="20"/>
                        </w:rPr>
                        <w:t>P</w:t>
                      </w:r>
                      <w:r w:rsidR="007C6B97" w:rsidRPr="00E65BA3">
                        <w:rPr>
                          <w:rFonts w:ascii="Calibri" w:hAnsi="Calibri"/>
                          <w:sz w:val="20"/>
                          <w:szCs w:val="20"/>
                        </w:rPr>
                        <w:t xml:space="preserve">rotecting people who are vulnerable from harm is fundamental to our policing mission. Any of us can become more vulnerable at any time. But vulnerability is complex and takes </w:t>
                      </w:r>
                      <w:proofErr w:type="gramStart"/>
                      <w:r w:rsidR="007C6B97" w:rsidRPr="00E65BA3">
                        <w:rPr>
                          <w:rFonts w:ascii="Calibri" w:hAnsi="Calibri"/>
                          <w:sz w:val="20"/>
                          <w:szCs w:val="20"/>
                        </w:rPr>
                        <w:t>a number of</w:t>
                      </w:r>
                      <w:proofErr w:type="gramEnd"/>
                      <w:r w:rsidR="007C6B97" w:rsidRPr="00E65BA3">
                        <w:rPr>
                          <w:rFonts w:ascii="Calibri" w:hAnsi="Calibri"/>
                          <w:sz w:val="20"/>
                          <w:szCs w:val="20"/>
                        </w:rPr>
                        <w:t xml:space="preserve"> forms; and the solutions to prevention for individual or community vulnerability often require longer term commitment. </w:t>
                      </w:r>
                    </w:p>
                    <w:p w14:paraId="0CD00A8D" w14:textId="53D8B5EA" w:rsidR="007C6B97" w:rsidRPr="00F63340" w:rsidRDefault="007C6B97" w:rsidP="006D740C">
                      <w:pPr>
                        <w:pStyle w:val="NormalWeb"/>
                        <w:rPr>
                          <w:rFonts w:ascii="Calibri" w:hAnsi="Calibri"/>
                          <w:sz w:val="22"/>
                          <w:szCs w:val="22"/>
                        </w:rPr>
                      </w:pPr>
                      <w:r w:rsidRPr="00E65BA3">
                        <w:rPr>
                          <w:rFonts w:ascii="Calibri" w:hAnsi="Calibri"/>
                          <w:sz w:val="20"/>
                          <w:szCs w:val="20"/>
                        </w:rPr>
                        <w:t>It is the responsibility of all of us to be ‘professionally curious’ and take a trauma informed approach to understanding why individuals (victims, offenders and witnesses) and wider communities are vulnerable and/or behaving in particular ways. We will also continue to develop effective practices around problem solving, prevention and early intervention, recognising the signs of vulnerability and taking early action.</w:t>
                      </w:r>
                      <w:r w:rsidRPr="00F63340">
                        <w:rPr>
                          <w:rFonts w:ascii="Calibri" w:hAnsi="Calibri"/>
                          <w:sz w:val="22"/>
                          <w:szCs w:val="22"/>
                        </w:rPr>
                        <w:t xml:space="preserve"> </w:t>
                      </w:r>
                      <w:r>
                        <w:rPr>
                          <w:rFonts w:ascii="Calibri" w:hAnsi="Calibri"/>
                          <w:sz w:val="22"/>
                          <w:szCs w:val="22"/>
                        </w:rPr>
                        <w:t>`</w:t>
                      </w:r>
                    </w:p>
                    <w:p w14:paraId="08A17A2F" w14:textId="4DFB69DC" w:rsidR="007C6B97" w:rsidRPr="006D740C" w:rsidRDefault="007C6B97" w:rsidP="006D740C">
                      <w:pPr>
                        <w:pStyle w:val="NormalWeb"/>
                        <w:spacing w:after="0" w:afterAutospacing="0"/>
                        <w:rPr>
                          <w:rFonts w:ascii="Calibri" w:hAnsi="Calibri"/>
                          <w:sz w:val="20"/>
                          <w:szCs w:val="20"/>
                        </w:rPr>
                      </w:pPr>
                      <w:r w:rsidRPr="00E65BA3">
                        <w:rPr>
                          <w:rFonts w:ascii="Calibri" w:hAnsi="Calibri"/>
                          <w:sz w:val="20"/>
                          <w:szCs w:val="20"/>
                        </w:rPr>
                        <w:t>Most importantly we recognise we are not alone in addressing vulnerability; there are many services, organisations, and the community themselves who we will continue to work alongside in addressing our own individual service responsibilities to vulnerability - but collaboratively. Sometimes called a ’Public Health’ or ’Whole Systems’ approach</w:t>
                      </w:r>
                      <w:r w:rsidRPr="00E65BA3">
                        <w:rPr>
                          <w:rFonts w:ascii="Calibri" w:hAnsi="Calibri"/>
                          <w:color w:val="FF0000"/>
                          <w:sz w:val="20"/>
                          <w:szCs w:val="20"/>
                        </w:rPr>
                        <w:t>,</w:t>
                      </w:r>
                      <w:r w:rsidRPr="00E65BA3">
                        <w:rPr>
                          <w:rFonts w:ascii="Calibri" w:hAnsi="Calibri"/>
                          <w:sz w:val="20"/>
                          <w:szCs w:val="20"/>
                        </w:rPr>
                        <w:t xml:space="preserve"> this just means we will ’connect the dots’ effectively in developing and understanding evidence bases, sharing intelligence and information and developing truly collaborative responses. We will also need to understand what interventions have worked and not be afraid to learn from those that haven’t.</w:t>
                      </w:r>
                    </w:p>
                  </w:txbxContent>
                </v:textbox>
                <w10:wrap type="tight" anchory="page"/>
              </v:shape>
            </w:pict>
          </mc:Fallback>
        </mc:AlternateContent>
      </w:r>
      <w:r w:rsidR="006D740C">
        <w:rPr>
          <w:noProof/>
        </w:rPr>
        <mc:AlternateContent>
          <mc:Choice Requires="wps">
            <w:drawing>
              <wp:anchor distT="0" distB="0" distL="114300" distR="114300" simplePos="0" relativeHeight="251658245" behindDoc="0" locked="0" layoutInCell="1" allowOverlap="1" wp14:anchorId="399D1AC2" wp14:editId="5295FE27">
                <wp:simplePos x="0" y="0"/>
                <wp:positionH relativeFrom="column">
                  <wp:posOffset>2303585</wp:posOffset>
                </wp:positionH>
                <wp:positionV relativeFrom="paragraph">
                  <wp:posOffset>184638</wp:posOffset>
                </wp:positionV>
                <wp:extent cx="3015761" cy="9425354"/>
                <wp:effectExtent l="0" t="0" r="0" b="0"/>
                <wp:wrapNone/>
                <wp:docPr id="8" name="Text Box 8"/>
                <wp:cNvGraphicFramePr/>
                <a:graphic xmlns:a="http://schemas.openxmlformats.org/drawingml/2006/main">
                  <a:graphicData uri="http://schemas.microsoft.com/office/word/2010/wordprocessingShape">
                    <wps:wsp>
                      <wps:cNvSpPr txBox="1"/>
                      <wps:spPr>
                        <a:xfrm>
                          <a:off x="0" y="0"/>
                          <a:ext cx="3015761" cy="9425354"/>
                        </a:xfrm>
                        <a:prstGeom prst="rect">
                          <a:avLst/>
                        </a:prstGeom>
                        <a:noFill/>
                        <a:ln w="6350">
                          <a:noFill/>
                        </a:ln>
                      </wps:spPr>
                      <wps:txbx>
                        <w:txbxContent>
                          <w:p w14:paraId="1B81E908" w14:textId="474B6E4C" w:rsidR="00D472F4" w:rsidRPr="000001D8" w:rsidRDefault="00EF082A" w:rsidP="006D740C">
                            <w:pPr>
                              <w:pStyle w:val="NormalWeb"/>
                              <w:spacing w:before="0" w:beforeAutospacing="0" w:after="0" w:afterAutospacing="0"/>
                              <w:rPr>
                                <w:rFonts w:ascii="Calibri" w:hAnsi="Calibri"/>
                                <w:b/>
                                <w:bCs/>
                                <w:color w:val="4472C4" w:themeColor="accent1"/>
                              </w:rPr>
                            </w:pPr>
                            <w:r w:rsidRPr="006D740C">
                              <w:rPr>
                                <w:rFonts w:ascii="Calibri" w:hAnsi="Calibri"/>
                                <w:b/>
                                <w:bCs/>
                                <w:color w:val="4472C4" w:themeColor="accent1"/>
                              </w:rPr>
                              <w:t>N</w:t>
                            </w:r>
                            <w:r w:rsidR="007C6B97" w:rsidRPr="006D740C">
                              <w:rPr>
                                <w:rFonts w:ascii="Calibri" w:hAnsi="Calibri"/>
                                <w:b/>
                                <w:bCs/>
                                <w:color w:val="4472C4" w:themeColor="accent1"/>
                              </w:rPr>
                              <w:t xml:space="preserve">ational Picture </w:t>
                            </w:r>
                          </w:p>
                          <w:p w14:paraId="353601B0" w14:textId="4EFABFDE" w:rsidR="007C6B97" w:rsidRPr="00E65BA3" w:rsidRDefault="00E209C9" w:rsidP="006D740C">
                            <w:pPr>
                              <w:pStyle w:val="NormalWeb"/>
                              <w:spacing w:before="0" w:beforeAutospacing="0" w:after="0" w:afterAutospacing="0"/>
                              <w:rPr>
                                <w:rFonts w:asciiTheme="minorHAnsi" w:hAnsiTheme="minorHAnsi" w:cstheme="minorHAnsi"/>
                                <w:sz w:val="20"/>
                                <w:szCs w:val="20"/>
                              </w:rPr>
                            </w:pPr>
                            <w:r w:rsidRPr="00E65BA3">
                              <w:rPr>
                                <w:rFonts w:asciiTheme="minorHAnsi" w:hAnsiTheme="minorHAnsi" w:cstheme="minorHAnsi"/>
                                <w:color w:val="000000" w:themeColor="text1"/>
                                <w:sz w:val="20"/>
                                <w:szCs w:val="20"/>
                              </w:rPr>
                              <w:t>D</w:t>
                            </w:r>
                            <w:r w:rsidRPr="00E65BA3">
                              <w:rPr>
                                <w:rFonts w:asciiTheme="minorHAnsi" w:hAnsiTheme="minorHAnsi" w:cstheme="minorHAnsi"/>
                                <w:sz w:val="20"/>
                                <w:szCs w:val="20"/>
                              </w:rPr>
                              <w:t xml:space="preserve">rugs have a ruinous effect on our society, leaving a trail of misery in their wake. They drive half of all </w:t>
                            </w:r>
                            <w:r w:rsidRPr="00E65BA3">
                              <w:rPr>
                                <w:rFonts w:asciiTheme="minorHAnsi" w:hAnsiTheme="minorHAnsi" w:cstheme="minorHAnsi"/>
                                <w:color w:val="FF0000"/>
                                <w:sz w:val="20"/>
                                <w:szCs w:val="20"/>
                              </w:rPr>
                              <w:t>homicides</w:t>
                            </w:r>
                            <w:r w:rsidR="00EF082A" w:rsidRPr="00E65BA3">
                              <w:rPr>
                                <w:rFonts w:asciiTheme="minorHAnsi" w:hAnsiTheme="minorHAnsi" w:cstheme="minorHAnsi"/>
                                <w:sz w:val="20"/>
                                <w:szCs w:val="20"/>
                              </w:rPr>
                              <w:t xml:space="preserve"> and there are more than 300,000 heroin and crack addicts in England who, between them, are responsible for nearly half of all </w:t>
                            </w:r>
                            <w:r w:rsidR="00F426B5" w:rsidRPr="00E65BA3">
                              <w:rPr>
                                <w:rFonts w:asciiTheme="minorHAnsi" w:hAnsiTheme="minorHAnsi" w:cstheme="minorHAnsi"/>
                                <w:color w:val="FF0000"/>
                                <w:sz w:val="20"/>
                                <w:szCs w:val="20"/>
                              </w:rPr>
                              <w:t xml:space="preserve">Neighbourhood Crime </w:t>
                            </w:r>
                            <w:r w:rsidR="00F426B5" w:rsidRPr="00E65BA3">
                              <w:rPr>
                                <w:rFonts w:asciiTheme="minorHAnsi" w:hAnsiTheme="minorHAnsi" w:cstheme="minorHAnsi"/>
                                <w:sz w:val="20"/>
                                <w:szCs w:val="20"/>
                              </w:rPr>
                              <w:t xml:space="preserve">such as </w:t>
                            </w:r>
                            <w:r w:rsidR="00EF082A" w:rsidRPr="00E65BA3">
                              <w:rPr>
                                <w:rFonts w:asciiTheme="minorHAnsi" w:hAnsiTheme="minorHAnsi" w:cstheme="minorHAnsi"/>
                                <w:sz w:val="20"/>
                                <w:szCs w:val="20"/>
                              </w:rPr>
                              <w:t xml:space="preserve">burglaries, </w:t>
                            </w:r>
                            <w:proofErr w:type="gramStart"/>
                            <w:r w:rsidR="00EF082A" w:rsidRPr="00E65BA3">
                              <w:rPr>
                                <w:rFonts w:asciiTheme="minorHAnsi" w:hAnsiTheme="minorHAnsi" w:cstheme="minorHAnsi"/>
                                <w:sz w:val="20"/>
                                <w:szCs w:val="20"/>
                              </w:rPr>
                              <w:t>robberies</w:t>
                            </w:r>
                            <w:proofErr w:type="gramEnd"/>
                            <w:r w:rsidR="00EF082A" w:rsidRPr="00E65BA3">
                              <w:rPr>
                                <w:rFonts w:asciiTheme="minorHAnsi" w:hAnsiTheme="minorHAnsi" w:cstheme="minorHAnsi"/>
                                <w:sz w:val="20"/>
                                <w:szCs w:val="20"/>
                              </w:rPr>
                              <w:t xml:space="preserve"> and other acquisitive crime. These serial offenders should be properly punished for the crimes they commit, crimes which cause misery in communities across the country. But they should also be given the chance to get off drugs and turn their lives around. Because if we can turn around the lives of addicts, the communities in which they live will experience lower crime, lower </w:t>
                            </w:r>
                            <w:proofErr w:type="gramStart"/>
                            <w:r w:rsidR="00EF082A" w:rsidRPr="00E65BA3">
                              <w:rPr>
                                <w:rFonts w:asciiTheme="minorHAnsi" w:hAnsiTheme="minorHAnsi" w:cstheme="minorHAnsi"/>
                                <w:sz w:val="20"/>
                                <w:szCs w:val="20"/>
                              </w:rPr>
                              <w:t>disorder</w:t>
                            </w:r>
                            <w:proofErr w:type="gramEnd"/>
                            <w:r w:rsidR="00EF082A" w:rsidRPr="00E65BA3">
                              <w:rPr>
                                <w:rFonts w:asciiTheme="minorHAnsi" w:hAnsiTheme="minorHAnsi" w:cstheme="minorHAnsi"/>
                                <w:sz w:val="20"/>
                                <w:szCs w:val="20"/>
                              </w:rPr>
                              <w:t xml:space="preserve"> and less violence</w:t>
                            </w:r>
                            <w:r w:rsidR="00B12582" w:rsidRPr="00E65BA3">
                              <w:rPr>
                                <w:rFonts w:asciiTheme="minorHAnsi" w:hAnsiTheme="minorHAnsi" w:cstheme="minorHAnsi"/>
                                <w:sz w:val="20"/>
                                <w:szCs w:val="20"/>
                              </w:rPr>
                              <w:t>.</w:t>
                            </w:r>
                          </w:p>
                          <w:p w14:paraId="191B188E" w14:textId="77777777" w:rsidR="00B12582" w:rsidRPr="00E65BA3" w:rsidRDefault="00B12582" w:rsidP="006D740C">
                            <w:pPr>
                              <w:pStyle w:val="NormalWeb"/>
                              <w:spacing w:before="0" w:beforeAutospacing="0" w:after="0" w:afterAutospacing="0"/>
                              <w:rPr>
                                <w:rFonts w:asciiTheme="minorHAnsi" w:hAnsiTheme="minorHAnsi" w:cstheme="minorHAnsi"/>
                                <w:sz w:val="20"/>
                                <w:szCs w:val="20"/>
                              </w:rPr>
                            </w:pPr>
                          </w:p>
                          <w:p w14:paraId="6F6C9576" w14:textId="0E07A56F" w:rsidR="007656EB" w:rsidRPr="00E65BA3" w:rsidRDefault="007656EB" w:rsidP="006D740C">
                            <w:pPr>
                              <w:pStyle w:val="NormalWeb"/>
                              <w:spacing w:before="0" w:beforeAutospacing="0" w:after="0" w:afterAutospacing="0"/>
                              <w:rPr>
                                <w:rFonts w:asciiTheme="minorHAnsi" w:hAnsiTheme="minorHAnsi" w:cstheme="minorHAnsi"/>
                                <w:sz w:val="20"/>
                                <w:szCs w:val="20"/>
                              </w:rPr>
                            </w:pPr>
                            <w:r w:rsidRPr="00E65BA3">
                              <w:rPr>
                                <w:rFonts w:asciiTheme="minorHAnsi" w:hAnsiTheme="minorHAnsi" w:cstheme="minorHAnsi"/>
                                <w:sz w:val="20"/>
                                <w:szCs w:val="20"/>
                              </w:rPr>
                              <w:t xml:space="preserve">The capacity of the treatment system is insufficient to meet the need for support and half of people with an addiction to the most harmful drugs – opiate and crack cocaine – are not engaged in treatment.  Some people experience multiple and complex needs, with drug addiction co-occurring with a range of health inequalities such as mental ill health, </w:t>
                            </w:r>
                            <w:proofErr w:type="gramStart"/>
                            <w:r w:rsidRPr="00E65BA3">
                              <w:rPr>
                                <w:rFonts w:asciiTheme="minorHAnsi" w:hAnsiTheme="minorHAnsi" w:cstheme="minorHAnsi"/>
                                <w:sz w:val="20"/>
                                <w:szCs w:val="20"/>
                              </w:rPr>
                              <w:t>homelessness</w:t>
                            </w:r>
                            <w:proofErr w:type="gramEnd"/>
                            <w:r w:rsidRPr="00E65BA3">
                              <w:rPr>
                                <w:rFonts w:asciiTheme="minorHAnsi" w:hAnsiTheme="minorHAnsi" w:cstheme="minorHAnsi"/>
                                <w:sz w:val="20"/>
                                <w:szCs w:val="20"/>
                              </w:rPr>
                              <w:t xml:space="preserve"> and rough sleeping, and contact with the criminal justice system.  Reduced drug use will mean that people live longer, healthier lives and suffer less crime in their neighbourhoods.</w:t>
                            </w:r>
                          </w:p>
                          <w:p w14:paraId="566253FC" w14:textId="153CE163" w:rsidR="00EF082A" w:rsidRPr="00E65BA3" w:rsidRDefault="00EF082A" w:rsidP="006D740C">
                            <w:pPr>
                              <w:pStyle w:val="NormalWeb"/>
                              <w:spacing w:before="0" w:beforeAutospacing="0" w:after="0" w:afterAutospacing="0"/>
                              <w:rPr>
                                <w:rFonts w:asciiTheme="minorHAnsi" w:hAnsiTheme="minorHAnsi" w:cstheme="minorHAnsi"/>
                                <w:sz w:val="20"/>
                                <w:szCs w:val="20"/>
                              </w:rPr>
                            </w:pPr>
                          </w:p>
                          <w:p w14:paraId="7C147B9D" w14:textId="70DF0074" w:rsidR="00B12582" w:rsidRPr="006D740C" w:rsidRDefault="00B12582" w:rsidP="006D740C">
                            <w:pPr>
                              <w:pStyle w:val="NormalWeb"/>
                              <w:spacing w:before="0" w:beforeAutospacing="0" w:after="0" w:afterAutospacing="0"/>
                              <w:rPr>
                                <w:rFonts w:asciiTheme="minorHAnsi" w:hAnsiTheme="minorHAnsi" w:cstheme="minorHAnsi"/>
                                <w:b/>
                                <w:bCs/>
                                <w:color w:val="4472C4" w:themeColor="accent1"/>
                              </w:rPr>
                            </w:pPr>
                            <w:bookmarkStart w:id="0" w:name="_Hlk88039354"/>
                            <w:bookmarkEnd w:id="0"/>
                            <w:r w:rsidRPr="006D740C">
                              <w:rPr>
                                <w:rFonts w:asciiTheme="minorHAnsi" w:hAnsiTheme="minorHAnsi" w:cstheme="minorHAnsi"/>
                                <w:b/>
                                <w:bCs/>
                                <w:color w:val="4472C4" w:themeColor="accent1"/>
                              </w:rPr>
                              <w:t>Geographic Understanding</w:t>
                            </w:r>
                          </w:p>
                          <w:p w14:paraId="36215A2D" w14:textId="388D49E3" w:rsidR="00995290" w:rsidRPr="00E65BA3" w:rsidRDefault="00995290" w:rsidP="006D740C">
                            <w:pPr>
                              <w:pStyle w:val="NormalWeb"/>
                              <w:spacing w:before="0" w:beforeAutospacing="0" w:after="0" w:afterAutospacing="0"/>
                              <w:rPr>
                                <w:rFonts w:asciiTheme="minorHAnsi" w:hAnsiTheme="minorHAnsi" w:cstheme="minorHAnsi"/>
                                <w:b/>
                                <w:bCs/>
                                <w:color w:val="4472C4" w:themeColor="accent1"/>
                                <w:sz w:val="20"/>
                                <w:szCs w:val="20"/>
                              </w:rPr>
                            </w:pPr>
                          </w:p>
                          <w:p w14:paraId="6D7A1A3D" w14:textId="5757BF96" w:rsidR="00995290" w:rsidRPr="00E65BA3" w:rsidRDefault="00995290" w:rsidP="006D740C">
                            <w:pPr>
                              <w:autoSpaceDE w:val="0"/>
                              <w:autoSpaceDN w:val="0"/>
                              <w:adjustRightInd w:val="0"/>
                              <w:rPr>
                                <w:rFonts w:asciiTheme="minorHAnsi" w:eastAsiaTheme="minorHAnsi" w:hAnsiTheme="minorHAnsi" w:cstheme="minorHAnsi"/>
                                <w:sz w:val="20"/>
                                <w:szCs w:val="20"/>
                                <w:lang w:eastAsia="en-US"/>
                              </w:rPr>
                            </w:pPr>
                            <w:r w:rsidRPr="00E65BA3">
                              <w:rPr>
                                <w:rFonts w:asciiTheme="minorHAnsi" w:eastAsiaTheme="minorHAnsi" w:hAnsiTheme="minorHAnsi" w:cstheme="minorHAnsi"/>
                                <w:sz w:val="20"/>
                                <w:szCs w:val="20"/>
                                <w:lang w:eastAsia="en-US"/>
                              </w:rPr>
                              <w:t>Drug offences have been steadily increasing over the past five years, and whilst large urban areas are hotspots, drug issues are found across the peninsula, with deprived areas facing the most drug-driven crime</w:t>
                            </w:r>
                            <w:r w:rsidR="00961036" w:rsidRPr="00E65BA3">
                              <w:rPr>
                                <w:rFonts w:asciiTheme="minorHAnsi" w:eastAsiaTheme="minorHAnsi" w:hAnsiTheme="minorHAnsi" w:cstheme="minorHAnsi"/>
                                <w:sz w:val="20"/>
                                <w:szCs w:val="20"/>
                                <w:lang w:eastAsia="en-US"/>
                              </w:rPr>
                              <w:t xml:space="preserve">, anti-social </w:t>
                            </w:r>
                            <w:proofErr w:type="gramStart"/>
                            <w:r w:rsidR="00961036" w:rsidRPr="00E65BA3">
                              <w:rPr>
                                <w:rFonts w:asciiTheme="minorHAnsi" w:eastAsiaTheme="minorHAnsi" w:hAnsiTheme="minorHAnsi" w:cstheme="minorHAnsi"/>
                                <w:sz w:val="20"/>
                                <w:szCs w:val="20"/>
                                <w:lang w:eastAsia="en-US"/>
                              </w:rPr>
                              <w:t>behaviour</w:t>
                            </w:r>
                            <w:proofErr w:type="gramEnd"/>
                            <w:r w:rsidRPr="00E65BA3">
                              <w:rPr>
                                <w:rFonts w:asciiTheme="minorHAnsi" w:eastAsiaTheme="minorHAnsi" w:hAnsiTheme="minorHAnsi" w:cstheme="minorHAnsi"/>
                                <w:sz w:val="20"/>
                                <w:szCs w:val="20"/>
                                <w:lang w:eastAsia="en-US"/>
                              </w:rPr>
                              <w:t xml:space="preserve"> and health harms.</w:t>
                            </w:r>
                          </w:p>
                          <w:p w14:paraId="6EBE354A" w14:textId="77777777" w:rsidR="00995290" w:rsidRPr="00E65BA3" w:rsidRDefault="00995290" w:rsidP="006D740C">
                            <w:pPr>
                              <w:autoSpaceDE w:val="0"/>
                              <w:autoSpaceDN w:val="0"/>
                              <w:adjustRightInd w:val="0"/>
                              <w:rPr>
                                <w:rFonts w:asciiTheme="minorHAnsi" w:hAnsiTheme="minorHAnsi" w:cstheme="minorHAnsi"/>
                                <w:b/>
                                <w:bCs/>
                                <w:color w:val="4472C4" w:themeColor="accent1"/>
                                <w:sz w:val="20"/>
                                <w:szCs w:val="20"/>
                              </w:rPr>
                            </w:pPr>
                          </w:p>
                          <w:p w14:paraId="340912D1" w14:textId="20100F1D" w:rsidR="00995290" w:rsidRPr="00E65BA3" w:rsidRDefault="00995290" w:rsidP="006D740C">
                            <w:pPr>
                              <w:autoSpaceDE w:val="0"/>
                              <w:autoSpaceDN w:val="0"/>
                              <w:adjustRightInd w:val="0"/>
                              <w:rPr>
                                <w:rFonts w:asciiTheme="minorHAnsi" w:eastAsiaTheme="minorHAnsi" w:hAnsiTheme="minorHAnsi" w:cstheme="minorHAnsi"/>
                                <w:sz w:val="20"/>
                                <w:szCs w:val="20"/>
                                <w:lang w:eastAsia="en-US"/>
                              </w:rPr>
                            </w:pPr>
                            <w:r w:rsidRPr="00E65BA3">
                              <w:rPr>
                                <w:rFonts w:asciiTheme="minorHAnsi" w:eastAsiaTheme="minorHAnsi" w:hAnsiTheme="minorHAnsi" w:cstheme="minorHAnsi"/>
                                <w:color w:val="2A285F"/>
                                <w:sz w:val="20"/>
                                <w:szCs w:val="20"/>
                                <w:lang w:eastAsia="en-US"/>
                              </w:rPr>
                              <w:t>N</w:t>
                            </w:r>
                            <w:r w:rsidRPr="00E65BA3">
                              <w:rPr>
                                <w:rFonts w:asciiTheme="minorHAnsi" w:eastAsiaTheme="minorHAnsi" w:hAnsiTheme="minorHAnsi" w:cstheme="minorHAnsi"/>
                                <w:sz w:val="20"/>
                                <w:szCs w:val="20"/>
                                <w:lang w:eastAsia="en-US"/>
                              </w:rPr>
                              <w:t xml:space="preserve">ational supply and demand of class A drugs has </w:t>
                            </w:r>
                            <w:proofErr w:type="gramStart"/>
                            <w:r w:rsidRPr="00E65BA3">
                              <w:rPr>
                                <w:rFonts w:asciiTheme="minorHAnsi" w:eastAsiaTheme="minorHAnsi" w:hAnsiTheme="minorHAnsi" w:cstheme="minorHAnsi"/>
                                <w:sz w:val="20"/>
                                <w:szCs w:val="20"/>
                                <w:lang w:eastAsia="en-US"/>
                              </w:rPr>
                              <w:t>increased</w:t>
                            </w:r>
                            <w:proofErr w:type="gramEnd"/>
                            <w:r w:rsidRPr="00E65BA3">
                              <w:rPr>
                                <w:rFonts w:asciiTheme="minorHAnsi" w:eastAsiaTheme="minorHAnsi" w:hAnsiTheme="minorHAnsi" w:cstheme="minorHAnsi"/>
                                <w:sz w:val="20"/>
                                <w:szCs w:val="20"/>
                                <w:lang w:eastAsia="en-US"/>
                              </w:rPr>
                              <w:t xml:space="preserve"> and drug markets are increasingly being linked to violence and child exploitation in the form of County Lines. County Lines are also bringing a culture of weapon carrying to more rural locations, leading to more serious violence.</w:t>
                            </w:r>
                          </w:p>
                          <w:p w14:paraId="23209ABD" w14:textId="77777777" w:rsidR="005B4139" w:rsidRPr="00E65BA3" w:rsidRDefault="005B4139" w:rsidP="006D740C">
                            <w:pPr>
                              <w:autoSpaceDE w:val="0"/>
                              <w:autoSpaceDN w:val="0"/>
                              <w:adjustRightInd w:val="0"/>
                              <w:rPr>
                                <w:rFonts w:asciiTheme="minorHAnsi" w:eastAsiaTheme="minorHAnsi" w:hAnsiTheme="minorHAnsi" w:cstheme="minorHAnsi"/>
                                <w:sz w:val="20"/>
                                <w:szCs w:val="20"/>
                                <w:lang w:eastAsia="en-US"/>
                              </w:rPr>
                            </w:pPr>
                          </w:p>
                          <w:p w14:paraId="5C7E9510" w14:textId="7D50D88E" w:rsidR="00995290" w:rsidRPr="00E65BA3" w:rsidRDefault="00995290" w:rsidP="006D740C">
                            <w:pPr>
                              <w:autoSpaceDE w:val="0"/>
                              <w:autoSpaceDN w:val="0"/>
                              <w:adjustRightInd w:val="0"/>
                              <w:rPr>
                                <w:rFonts w:asciiTheme="minorHAnsi" w:hAnsiTheme="minorHAnsi" w:cstheme="minorHAnsi"/>
                                <w:sz w:val="20"/>
                                <w:szCs w:val="20"/>
                              </w:rPr>
                            </w:pPr>
                            <w:r w:rsidRPr="00E65BA3">
                              <w:rPr>
                                <w:rFonts w:asciiTheme="minorHAnsi" w:hAnsiTheme="minorHAnsi" w:cstheme="minorHAnsi"/>
                                <w:sz w:val="20"/>
                                <w:szCs w:val="20"/>
                              </w:rPr>
                              <w:t>Drug markets fuel violence in several ways:</w:t>
                            </w:r>
                          </w:p>
                          <w:p w14:paraId="40059891" w14:textId="42B1E7BB" w:rsidR="00995290" w:rsidRDefault="00995290" w:rsidP="006D740C">
                            <w:pPr>
                              <w:autoSpaceDE w:val="0"/>
                              <w:autoSpaceDN w:val="0"/>
                              <w:adjustRightInd w:val="0"/>
                              <w:rPr>
                                <w:rFonts w:asciiTheme="minorHAnsi" w:hAnsiTheme="minorHAnsi" w:cstheme="minorHAnsi"/>
                                <w:sz w:val="20"/>
                                <w:szCs w:val="20"/>
                              </w:rPr>
                            </w:pPr>
                            <w:r w:rsidRPr="00E65BA3">
                              <w:rPr>
                                <w:rFonts w:asciiTheme="minorHAnsi" w:hAnsiTheme="minorHAnsi" w:cstheme="minorHAnsi"/>
                                <w:sz w:val="20"/>
                                <w:szCs w:val="20"/>
                              </w:rPr>
                              <w:t>Directly through the violence perpetrated by individuals while they are on drugs because of their reduced capacity to make rational decisions.</w:t>
                            </w:r>
                          </w:p>
                          <w:p w14:paraId="3E13CA06" w14:textId="77777777" w:rsidR="00E65BA3" w:rsidRPr="00E65BA3" w:rsidRDefault="00E65BA3" w:rsidP="006D740C">
                            <w:pPr>
                              <w:autoSpaceDE w:val="0"/>
                              <w:autoSpaceDN w:val="0"/>
                              <w:adjustRightInd w:val="0"/>
                              <w:rPr>
                                <w:rFonts w:asciiTheme="minorHAnsi" w:hAnsiTheme="minorHAnsi" w:cstheme="minorHAnsi"/>
                                <w:sz w:val="20"/>
                                <w:szCs w:val="20"/>
                              </w:rPr>
                            </w:pPr>
                          </w:p>
                          <w:p w14:paraId="71B1FB7E" w14:textId="4C02F57B" w:rsidR="00995290" w:rsidRDefault="00995290" w:rsidP="006D740C">
                            <w:pPr>
                              <w:autoSpaceDE w:val="0"/>
                              <w:autoSpaceDN w:val="0"/>
                              <w:adjustRightInd w:val="0"/>
                              <w:rPr>
                                <w:rFonts w:asciiTheme="minorHAnsi" w:hAnsiTheme="minorHAnsi" w:cstheme="minorHAnsi"/>
                                <w:sz w:val="20"/>
                                <w:szCs w:val="20"/>
                              </w:rPr>
                            </w:pPr>
                            <w:r w:rsidRPr="00E65BA3">
                              <w:rPr>
                                <w:rFonts w:asciiTheme="minorHAnsi" w:hAnsiTheme="minorHAnsi" w:cstheme="minorHAnsi"/>
                                <w:sz w:val="20"/>
                                <w:szCs w:val="20"/>
                              </w:rPr>
                              <w:t>Drug users need to commit crime to fund their addiction and additionally traffickers and dealers often resort to violence to regulate their own affairs and deter rivals.</w:t>
                            </w:r>
                          </w:p>
                          <w:p w14:paraId="28904B9F" w14:textId="77777777" w:rsidR="00E65BA3" w:rsidRDefault="00E65BA3" w:rsidP="006D740C">
                            <w:pPr>
                              <w:autoSpaceDE w:val="0"/>
                              <w:autoSpaceDN w:val="0"/>
                              <w:adjustRightInd w:val="0"/>
                              <w:rPr>
                                <w:rFonts w:asciiTheme="minorHAnsi" w:eastAsiaTheme="minorHAnsi" w:hAnsiTheme="minorHAnsi" w:cstheme="minorHAnsi"/>
                                <w:sz w:val="22"/>
                                <w:szCs w:val="22"/>
                                <w:lang w:eastAsia="en-US"/>
                              </w:rPr>
                            </w:pPr>
                          </w:p>
                          <w:p w14:paraId="0C90BE72" w14:textId="42F88E3B" w:rsidR="00E65BA3" w:rsidRPr="00E65BA3" w:rsidRDefault="00E65BA3" w:rsidP="006D740C">
                            <w:pPr>
                              <w:autoSpaceDE w:val="0"/>
                              <w:autoSpaceDN w:val="0"/>
                              <w:adjustRightInd w:val="0"/>
                              <w:rPr>
                                <w:rFonts w:asciiTheme="minorHAnsi" w:hAnsiTheme="minorHAnsi" w:cstheme="minorHAnsi"/>
                                <w:sz w:val="20"/>
                                <w:szCs w:val="20"/>
                              </w:rPr>
                            </w:pPr>
                            <w:r w:rsidRPr="00E65BA3">
                              <w:rPr>
                                <w:rFonts w:asciiTheme="minorHAnsi" w:hAnsiTheme="minorHAnsi" w:cstheme="minorHAnsi"/>
                                <w:sz w:val="20"/>
                                <w:szCs w:val="20"/>
                              </w:rPr>
                              <w:t>Indirectly as those involved in drug markets are unlikely or unwilling to settle disagreements or disputes through legal means through fear for of being discovered. Drug dealers are often themselves targets for crime.</w:t>
                            </w:r>
                          </w:p>
                          <w:p w14:paraId="38D72E72" w14:textId="207D672B" w:rsidR="00B12582" w:rsidRDefault="00B12582" w:rsidP="006D740C">
                            <w:pPr>
                              <w:pStyle w:val="NormalWeb"/>
                              <w:spacing w:line="276" w:lineRule="auto"/>
                              <w:rPr>
                                <w:rFonts w:ascii="Calibri" w:hAnsi="Calibri"/>
                                <w:color w:val="000000" w:themeColor="text1"/>
                                <w:sz w:val="22"/>
                                <w:szCs w:val="22"/>
                              </w:rPr>
                            </w:pPr>
                          </w:p>
                          <w:p w14:paraId="0CEA0BCB" w14:textId="155540B2" w:rsidR="00B12582" w:rsidRDefault="00B12582" w:rsidP="006D740C">
                            <w:pPr>
                              <w:pStyle w:val="NormalWeb"/>
                              <w:spacing w:before="0" w:beforeAutospacing="0" w:after="0" w:afterAutospacing="0"/>
                              <w:rPr>
                                <w:rFonts w:ascii="Calibri" w:hAnsi="Calibri"/>
                                <w:b/>
                                <w:bCs/>
                                <w:color w:val="4472C4" w:themeColor="accent1"/>
                                <w:sz w:val="22"/>
                                <w:szCs w:val="22"/>
                              </w:rPr>
                            </w:pPr>
                          </w:p>
                          <w:p w14:paraId="029FA204" w14:textId="77777777" w:rsidR="00B12582" w:rsidRPr="00285C1E" w:rsidRDefault="00B12582" w:rsidP="006D740C">
                            <w:pPr>
                              <w:pStyle w:val="NormalWeb"/>
                              <w:spacing w:before="0" w:beforeAutospacing="0" w:after="0" w:afterAutospacing="0"/>
                              <w:rPr>
                                <w:rFonts w:ascii="Calibri" w:hAnsi="Calibri"/>
                                <w:b/>
                                <w:bCs/>
                                <w:color w:val="4472C4" w:themeColor="accent1"/>
                                <w:sz w:val="22"/>
                                <w:szCs w:val="22"/>
                              </w:rPr>
                            </w:pPr>
                          </w:p>
                          <w:p w14:paraId="5B9F4996" w14:textId="77777777" w:rsidR="00EF082A" w:rsidRDefault="00EF082A" w:rsidP="006D740C">
                            <w:pPr>
                              <w:pStyle w:val="NormalWeb"/>
                              <w:spacing w:before="0" w:beforeAutospacing="0" w:after="0" w:afterAutospacing="0"/>
                              <w:rPr>
                                <w:rFonts w:asciiTheme="minorHAnsi" w:hAnsiTheme="minorHAnsi" w:cstheme="minorHAnsi"/>
                                <w:sz w:val="22"/>
                                <w:szCs w:val="22"/>
                              </w:rPr>
                            </w:pPr>
                          </w:p>
                          <w:p w14:paraId="6A9EAE4E" w14:textId="1A7ED319" w:rsidR="007656EB" w:rsidRPr="00E209C9" w:rsidRDefault="007656EB" w:rsidP="006D740C">
                            <w:pPr>
                              <w:pStyle w:val="NormalWeb"/>
                              <w:spacing w:before="0" w:beforeAutospacing="0" w:after="0" w:afterAutospacing="0"/>
                              <w:rPr>
                                <w:rFonts w:asciiTheme="minorHAnsi" w:hAnsiTheme="minorHAnsi" w:cstheme="minorHAnsi"/>
                                <w:sz w:val="22"/>
                                <w:szCs w:val="2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99D1AC2" id="Text Box 8" o:spid="_x0000_s1032" type="#_x0000_t202" style="position:absolute;margin-left:181.4pt;margin-top:14.55pt;width:237.45pt;height:742.15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" filled="f" stroked="f" strokeweight=".5pt">
                <v:textbox>
                  <w:txbxContent>
                    <w:p w14:paraId="1B81E908" w14:textId="474B6E4C" w:rsidR="00D472F4" w:rsidRPr="000001D8" w:rsidRDefault="00EF082A" w:rsidP="006D740C">
                      <w:pPr>
                        <w:pStyle w:val="NormalWeb"/>
                        <w:spacing w:before="0" w:beforeAutospacing="0" w:after="0" w:afterAutospacing="0"/>
                        <w:rPr>
                          <w:rFonts w:ascii="Calibri" w:hAnsi="Calibri"/>
                          <w:b/>
                          <w:bCs/>
                          <w:color w:val="4472C4" w:themeColor="accent1"/>
                        </w:rPr>
                      </w:pPr>
                      <w:r w:rsidRPr="006D740C">
                        <w:rPr>
                          <w:rFonts w:ascii="Calibri" w:hAnsi="Calibri"/>
                          <w:b/>
                          <w:bCs/>
                          <w:color w:val="4472C4" w:themeColor="accent1"/>
                        </w:rPr>
                        <w:t>N</w:t>
                      </w:r>
                      <w:r w:rsidR="007C6B97" w:rsidRPr="006D740C">
                        <w:rPr>
                          <w:rFonts w:ascii="Calibri" w:hAnsi="Calibri"/>
                          <w:b/>
                          <w:bCs/>
                          <w:color w:val="4472C4" w:themeColor="accent1"/>
                        </w:rPr>
                        <w:t xml:space="preserve">ational Picture </w:t>
                      </w:r>
                    </w:p>
                    <w:p w14:paraId="353601B0" w14:textId="4EFABFDE" w:rsidR="007C6B97" w:rsidRPr="00E65BA3" w:rsidRDefault="00E209C9" w:rsidP="006D740C">
                      <w:pPr>
                        <w:pStyle w:val="NormalWeb"/>
                        <w:spacing w:before="0" w:beforeAutospacing="0" w:after="0" w:afterAutospacing="0"/>
                        <w:rPr>
                          <w:rFonts w:asciiTheme="minorHAnsi" w:hAnsiTheme="minorHAnsi" w:cstheme="minorHAnsi"/>
                          <w:sz w:val="20"/>
                          <w:szCs w:val="20"/>
                        </w:rPr>
                      </w:pPr>
                      <w:r w:rsidRPr="00E65BA3">
                        <w:rPr>
                          <w:rFonts w:asciiTheme="minorHAnsi" w:hAnsiTheme="minorHAnsi" w:cstheme="minorHAnsi"/>
                          <w:color w:val="000000" w:themeColor="text1"/>
                          <w:sz w:val="20"/>
                          <w:szCs w:val="20"/>
                        </w:rPr>
                        <w:t>D</w:t>
                      </w:r>
                      <w:r w:rsidRPr="00E65BA3">
                        <w:rPr>
                          <w:rFonts w:asciiTheme="minorHAnsi" w:hAnsiTheme="minorHAnsi" w:cstheme="minorHAnsi"/>
                          <w:sz w:val="20"/>
                          <w:szCs w:val="20"/>
                        </w:rPr>
                        <w:t xml:space="preserve">rugs have a ruinous effect on our society, leaving a trail of misery in their wake. They drive half of all </w:t>
                      </w:r>
                      <w:r w:rsidRPr="00E65BA3">
                        <w:rPr>
                          <w:rFonts w:asciiTheme="minorHAnsi" w:hAnsiTheme="minorHAnsi" w:cstheme="minorHAnsi"/>
                          <w:color w:val="FF0000"/>
                          <w:sz w:val="20"/>
                          <w:szCs w:val="20"/>
                        </w:rPr>
                        <w:t>homicides</w:t>
                      </w:r>
                      <w:r w:rsidR="00EF082A" w:rsidRPr="00E65BA3">
                        <w:rPr>
                          <w:rFonts w:asciiTheme="minorHAnsi" w:hAnsiTheme="minorHAnsi" w:cstheme="minorHAnsi"/>
                          <w:sz w:val="20"/>
                          <w:szCs w:val="20"/>
                        </w:rPr>
                        <w:t xml:space="preserve"> and there are more than 300,000 heroin and crack addicts in England who, between them, are responsible for nearly half of all </w:t>
                      </w:r>
                      <w:r w:rsidR="00F426B5" w:rsidRPr="00E65BA3">
                        <w:rPr>
                          <w:rFonts w:asciiTheme="minorHAnsi" w:hAnsiTheme="minorHAnsi" w:cstheme="minorHAnsi"/>
                          <w:color w:val="FF0000"/>
                          <w:sz w:val="20"/>
                          <w:szCs w:val="20"/>
                        </w:rPr>
                        <w:t xml:space="preserve">Neighbourhood Crime </w:t>
                      </w:r>
                      <w:r w:rsidR="00F426B5" w:rsidRPr="00E65BA3">
                        <w:rPr>
                          <w:rFonts w:asciiTheme="minorHAnsi" w:hAnsiTheme="minorHAnsi" w:cstheme="minorHAnsi"/>
                          <w:sz w:val="20"/>
                          <w:szCs w:val="20"/>
                        </w:rPr>
                        <w:t xml:space="preserve">such as </w:t>
                      </w:r>
                      <w:r w:rsidR="00EF082A" w:rsidRPr="00E65BA3">
                        <w:rPr>
                          <w:rFonts w:asciiTheme="minorHAnsi" w:hAnsiTheme="minorHAnsi" w:cstheme="minorHAnsi"/>
                          <w:sz w:val="20"/>
                          <w:szCs w:val="20"/>
                        </w:rPr>
                        <w:t xml:space="preserve">burglaries, </w:t>
                      </w:r>
                      <w:proofErr w:type="gramStart"/>
                      <w:r w:rsidR="00EF082A" w:rsidRPr="00E65BA3">
                        <w:rPr>
                          <w:rFonts w:asciiTheme="minorHAnsi" w:hAnsiTheme="minorHAnsi" w:cstheme="minorHAnsi"/>
                          <w:sz w:val="20"/>
                          <w:szCs w:val="20"/>
                        </w:rPr>
                        <w:t>robberies</w:t>
                      </w:r>
                      <w:proofErr w:type="gramEnd"/>
                      <w:r w:rsidR="00EF082A" w:rsidRPr="00E65BA3">
                        <w:rPr>
                          <w:rFonts w:asciiTheme="minorHAnsi" w:hAnsiTheme="minorHAnsi" w:cstheme="minorHAnsi"/>
                          <w:sz w:val="20"/>
                          <w:szCs w:val="20"/>
                        </w:rPr>
                        <w:t xml:space="preserve"> and other acquisitive crime. These serial offenders should be properly punished for the crimes they commit, crimes which cause misery in communities across the country. But they should also be given the chance to get off drugs and turn their lives around. Because if we can turn around the lives of addicts, the communities in which they live will experience lower crime, lower </w:t>
                      </w:r>
                      <w:proofErr w:type="gramStart"/>
                      <w:r w:rsidR="00EF082A" w:rsidRPr="00E65BA3">
                        <w:rPr>
                          <w:rFonts w:asciiTheme="minorHAnsi" w:hAnsiTheme="minorHAnsi" w:cstheme="minorHAnsi"/>
                          <w:sz w:val="20"/>
                          <w:szCs w:val="20"/>
                        </w:rPr>
                        <w:t>disorder</w:t>
                      </w:r>
                      <w:proofErr w:type="gramEnd"/>
                      <w:r w:rsidR="00EF082A" w:rsidRPr="00E65BA3">
                        <w:rPr>
                          <w:rFonts w:asciiTheme="minorHAnsi" w:hAnsiTheme="minorHAnsi" w:cstheme="minorHAnsi"/>
                          <w:sz w:val="20"/>
                          <w:szCs w:val="20"/>
                        </w:rPr>
                        <w:t xml:space="preserve"> and less violence</w:t>
                      </w:r>
                      <w:r w:rsidR="00B12582" w:rsidRPr="00E65BA3">
                        <w:rPr>
                          <w:rFonts w:asciiTheme="minorHAnsi" w:hAnsiTheme="minorHAnsi" w:cstheme="minorHAnsi"/>
                          <w:sz w:val="20"/>
                          <w:szCs w:val="20"/>
                        </w:rPr>
                        <w:t>.</w:t>
                      </w:r>
                    </w:p>
                    <w:p w14:paraId="191B188E" w14:textId="77777777" w:rsidR="00B12582" w:rsidRPr="00E65BA3" w:rsidRDefault="00B12582" w:rsidP="006D740C">
                      <w:pPr>
                        <w:pStyle w:val="NormalWeb"/>
                        <w:spacing w:before="0" w:beforeAutospacing="0" w:after="0" w:afterAutospacing="0"/>
                        <w:rPr>
                          <w:rFonts w:asciiTheme="minorHAnsi" w:hAnsiTheme="minorHAnsi" w:cstheme="minorHAnsi"/>
                          <w:sz w:val="20"/>
                          <w:szCs w:val="20"/>
                        </w:rPr>
                      </w:pPr>
                    </w:p>
                    <w:p w14:paraId="6F6C9576" w14:textId="0E07A56F" w:rsidR="007656EB" w:rsidRPr="00E65BA3" w:rsidRDefault="007656EB" w:rsidP="006D740C">
                      <w:pPr>
                        <w:pStyle w:val="NormalWeb"/>
                        <w:spacing w:before="0" w:beforeAutospacing="0" w:after="0" w:afterAutospacing="0"/>
                        <w:rPr>
                          <w:rFonts w:asciiTheme="minorHAnsi" w:hAnsiTheme="minorHAnsi" w:cstheme="minorHAnsi"/>
                          <w:sz w:val="20"/>
                          <w:szCs w:val="20"/>
                        </w:rPr>
                      </w:pPr>
                      <w:r w:rsidRPr="00E65BA3">
                        <w:rPr>
                          <w:rFonts w:asciiTheme="minorHAnsi" w:hAnsiTheme="minorHAnsi" w:cstheme="minorHAnsi"/>
                          <w:sz w:val="20"/>
                          <w:szCs w:val="20"/>
                        </w:rPr>
                        <w:t xml:space="preserve">The capacity of the treatment system is insufficient to meet the need for support and half of people with an addiction to the most harmful drugs – opiate and crack cocaine – are not engaged in treatment.  Some people experience multiple and complex needs, with drug addiction co-occurring with a range of health inequalities such as mental ill health, </w:t>
                      </w:r>
                      <w:proofErr w:type="gramStart"/>
                      <w:r w:rsidRPr="00E65BA3">
                        <w:rPr>
                          <w:rFonts w:asciiTheme="minorHAnsi" w:hAnsiTheme="minorHAnsi" w:cstheme="minorHAnsi"/>
                          <w:sz w:val="20"/>
                          <w:szCs w:val="20"/>
                        </w:rPr>
                        <w:t>homelessness</w:t>
                      </w:r>
                      <w:proofErr w:type="gramEnd"/>
                      <w:r w:rsidRPr="00E65BA3">
                        <w:rPr>
                          <w:rFonts w:asciiTheme="minorHAnsi" w:hAnsiTheme="minorHAnsi" w:cstheme="minorHAnsi"/>
                          <w:sz w:val="20"/>
                          <w:szCs w:val="20"/>
                        </w:rPr>
                        <w:t xml:space="preserve"> and rough sleeping, and contact with the criminal justice system.  Reduced drug use will mean that people live longer, healthier lives and suffer less crime in their neighbourhoods.</w:t>
                      </w:r>
                    </w:p>
                    <w:p w14:paraId="566253FC" w14:textId="153CE163" w:rsidR="00EF082A" w:rsidRPr="00E65BA3" w:rsidRDefault="00EF082A" w:rsidP="006D740C">
                      <w:pPr>
                        <w:pStyle w:val="NormalWeb"/>
                        <w:spacing w:before="0" w:beforeAutospacing="0" w:after="0" w:afterAutospacing="0"/>
                        <w:rPr>
                          <w:rFonts w:asciiTheme="minorHAnsi" w:hAnsiTheme="minorHAnsi" w:cstheme="minorHAnsi"/>
                          <w:sz w:val="20"/>
                          <w:szCs w:val="20"/>
                        </w:rPr>
                      </w:pPr>
                    </w:p>
                    <w:p w14:paraId="7C147B9D" w14:textId="70DF0074" w:rsidR="00B12582" w:rsidRPr="006D740C" w:rsidRDefault="00B12582" w:rsidP="006D740C">
                      <w:pPr>
                        <w:pStyle w:val="NormalWeb"/>
                        <w:spacing w:before="0" w:beforeAutospacing="0" w:after="0" w:afterAutospacing="0"/>
                        <w:rPr>
                          <w:rFonts w:asciiTheme="minorHAnsi" w:hAnsiTheme="minorHAnsi" w:cstheme="minorHAnsi"/>
                          <w:b/>
                          <w:bCs/>
                          <w:color w:val="4472C4" w:themeColor="accent1"/>
                        </w:rPr>
                      </w:pPr>
                      <w:bookmarkStart w:id="1" w:name="_Hlk88039354"/>
                      <w:bookmarkEnd w:id="1"/>
                      <w:r w:rsidRPr="006D740C">
                        <w:rPr>
                          <w:rFonts w:asciiTheme="minorHAnsi" w:hAnsiTheme="minorHAnsi" w:cstheme="minorHAnsi"/>
                          <w:b/>
                          <w:bCs/>
                          <w:color w:val="4472C4" w:themeColor="accent1"/>
                        </w:rPr>
                        <w:t>Geographic Understanding</w:t>
                      </w:r>
                    </w:p>
                    <w:p w14:paraId="36215A2D" w14:textId="388D49E3" w:rsidR="00995290" w:rsidRPr="00E65BA3" w:rsidRDefault="00995290" w:rsidP="006D740C">
                      <w:pPr>
                        <w:pStyle w:val="NormalWeb"/>
                        <w:spacing w:before="0" w:beforeAutospacing="0" w:after="0" w:afterAutospacing="0"/>
                        <w:rPr>
                          <w:rFonts w:asciiTheme="minorHAnsi" w:hAnsiTheme="minorHAnsi" w:cstheme="minorHAnsi"/>
                          <w:b/>
                          <w:bCs/>
                          <w:color w:val="4472C4" w:themeColor="accent1"/>
                          <w:sz w:val="20"/>
                          <w:szCs w:val="20"/>
                        </w:rPr>
                      </w:pPr>
                    </w:p>
                    <w:p w14:paraId="6D7A1A3D" w14:textId="5757BF96" w:rsidR="00995290" w:rsidRPr="00E65BA3" w:rsidRDefault="00995290" w:rsidP="006D740C">
                      <w:pPr>
                        <w:autoSpaceDE w:val="0"/>
                        <w:autoSpaceDN w:val="0"/>
                        <w:adjustRightInd w:val="0"/>
                        <w:rPr>
                          <w:rFonts w:asciiTheme="minorHAnsi" w:eastAsiaTheme="minorHAnsi" w:hAnsiTheme="minorHAnsi" w:cstheme="minorHAnsi"/>
                          <w:sz w:val="20"/>
                          <w:szCs w:val="20"/>
                          <w:lang w:eastAsia="en-US"/>
                        </w:rPr>
                      </w:pPr>
                      <w:r w:rsidRPr="00E65BA3">
                        <w:rPr>
                          <w:rFonts w:asciiTheme="minorHAnsi" w:eastAsiaTheme="minorHAnsi" w:hAnsiTheme="minorHAnsi" w:cstheme="minorHAnsi"/>
                          <w:sz w:val="20"/>
                          <w:szCs w:val="20"/>
                          <w:lang w:eastAsia="en-US"/>
                        </w:rPr>
                        <w:t>Drug offences have been steadily increasing over the past five years, and whilst large urban areas are hotspots, drug issues are found across the peninsula, with deprived areas facing the most drug-driven crime</w:t>
                      </w:r>
                      <w:r w:rsidR="00961036" w:rsidRPr="00E65BA3">
                        <w:rPr>
                          <w:rFonts w:asciiTheme="minorHAnsi" w:eastAsiaTheme="minorHAnsi" w:hAnsiTheme="minorHAnsi" w:cstheme="minorHAnsi"/>
                          <w:sz w:val="20"/>
                          <w:szCs w:val="20"/>
                          <w:lang w:eastAsia="en-US"/>
                        </w:rPr>
                        <w:t xml:space="preserve">, anti-social </w:t>
                      </w:r>
                      <w:proofErr w:type="gramStart"/>
                      <w:r w:rsidR="00961036" w:rsidRPr="00E65BA3">
                        <w:rPr>
                          <w:rFonts w:asciiTheme="minorHAnsi" w:eastAsiaTheme="minorHAnsi" w:hAnsiTheme="minorHAnsi" w:cstheme="minorHAnsi"/>
                          <w:sz w:val="20"/>
                          <w:szCs w:val="20"/>
                          <w:lang w:eastAsia="en-US"/>
                        </w:rPr>
                        <w:t>behaviour</w:t>
                      </w:r>
                      <w:proofErr w:type="gramEnd"/>
                      <w:r w:rsidRPr="00E65BA3">
                        <w:rPr>
                          <w:rFonts w:asciiTheme="minorHAnsi" w:eastAsiaTheme="minorHAnsi" w:hAnsiTheme="minorHAnsi" w:cstheme="minorHAnsi"/>
                          <w:sz w:val="20"/>
                          <w:szCs w:val="20"/>
                          <w:lang w:eastAsia="en-US"/>
                        </w:rPr>
                        <w:t xml:space="preserve"> and health harms.</w:t>
                      </w:r>
                    </w:p>
                    <w:p w14:paraId="6EBE354A" w14:textId="77777777" w:rsidR="00995290" w:rsidRPr="00E65BA3" w:rsidRDefault="00995290" w:rsidP="006D740C">
                      <w:pPr>
                        <w:autoSpaceDE w:val="0"/>
                        <w:autoSpaceDN w:val="0"/>
                        <w:adjustRightInd w:val="0"/>
                        <w:rPr>
                          <w:rFonts w:asciiTheme="minorHAnsi" w:hAnsiTheme="minorHAnsi" w:cstheme="minorHAnsi"/>
                          <w:b/>
                          <w:bCs/>
                          <w:color w:val="4472C4" w:themeColor="accent1"/>
                          <w:sz w:val="20"/>
                          <w:szCs w:val="20"/>
                        </w:rPr>
                      </w:pPr>
                    </w:p>
                    <w:p w14:paraId="340912D1" w14:textId="20100F1D" w:rsidR="00995290" w:rsidRPr="00E65BA3" w:rsidRDefault="00995290" w:rsidP="006D740C">
                      <w:pPr>
                        <w:autoSpaceDE w:val="0"/>
                        <w:autoSpaceDN w:val="0"/>
                        <w:adjustRightInd w:val="0"/>
                        <w:rPr>
                          <w:rFonts w:asciiTheme="minorHAnsi" w:eastAsiaTheme="minorHAnsi" w:hAnsiTheme="minorHAnsi" w:cstheme="minorHAnsi"/>
                          <w:sz w:val="20"/>
                          <w:szCs w:val="20"/>
                          <w:lang w:eastAsia="en-US"/>
                        </w:rPr>
                      </w:pPr>
                      <w:r w:rsidRPr="00E65BA3">
                        <w:rPr>
                          <w:rFonts w:asciiTheme="minorHAnsi" w:eastAsiaTheme="minorHAnsi" w:hAnsiTheme="minorHAnsi" w:cstheme="minorHAnsi"/>
                          <w:color w:val="2A285F"/>
                          <w:sz w:val="20"/>
                          <w:szCs w:val="20"/>
                          <w:lang w:eastAsia="en-US"/>
                        </w:rPr>
                        <w:t>N</w:t>
                      </w:r>
                      <w:r w:rsidRPr="00E65BA3">
                        <w:rPr>
                          <w:rFonts w:asciiTheme="minorHAnsi" w:eastAsiaTheme="minorHAnsi" w:hAnsiTheme="minorHAnsi" w:cstheme="minorHAnsi"/>
                          <w:sz w:val="20"/>
                          <w:szCs w:val="20"/>
                          <w:lang w:eastAsia="en-US"/>
                        </w:rPr>
                        <w:t xml:space="preserve">ational supply and demand of class A drugs has </w:t>
                      </w:r>
                      <w:proofErr w:type="gramStart"/>
                      <w:r w:rsidRPr="00E65BA3">
                        <w:rPr>
                          <w:rFonts w:asciiTheme="minorHAnsi" w:eastAsiaTheme="minorHAnsi" w:hAnsiTheme="minorHAnsi" w:cstheme="minorHAnsi"/>
                          <w:sz w:val="20"/>
                          <w:szCs w:val="20"/>
                          <w:lang w:eastAsia="en-US"/>
                        </w:rPr>
                        <w:t>increased</w:t>
                      </w:r>
                      <w:proofErr w:type="gramEnd"/>
                      <w:r w:rsidRPr="00E65BA3">
                        <w:rPr>
                          <w:rFonts w:asciiTheme="minorHAnsi" w:eastAsiaTheme="minorHAnsi" w:hAnsiTheme="minorHAnsi" w:cstheme="minorHAnsi"/>
                          <w:sz w:val="20"/>
                          <w:szCs w:val="20"/>
                          <w:lang w:eastAsia="en-US"/>
                        </w:rPr>
                        <w:t xml:space="preserve"> and drug markets are increasingly being linked to violence and child exploitation in the form of County Lines. County Lines are also bringing a culture of weapon carrying to more rural locations, leading to more serious violence.</w:t>
                      </w:r>
                    </w:p>
                    <w:p w14:paraId="23209ABD" w14:textId="77777777" w:rsidR="005B4139" w:rsidRPr="00E65BA3" w:rsidRDefault="005B4139" w:rsidP="006D740C">
                      <w:pPr>
                        <w:autoSpaceDE w:val="0"/>
                        <w:autoSpaceDN w:val="0"/>
                        <w:adjustRightInd w:val="0"/>
                        <w:rPr>
                          <w:rFonts w:asciiTheme="minorHAnsi" w:eastAsiaTheme="minorHAnsi" w:hAnsiTheme="minorHAnsi" w:cstheme="minorHAnsi"/>
                          <w:sz w:val="20"/>
                          <w:szCs w:val="20"/>
                          <w:lang w:eastAsia="en-US"/>
                        </w:rPr>
                      </w:pPr>
                    </w:p>
                    <w:p w14:paraId="5C7E9510" w14:textId="7D50D88E" w:rsidR="00995290" w:rsidRPr="00E65BA3" w:rsidRDefault="00995290" w:rsidP="006D740C">
                      <w:pPr>
                        <w:autoSpaceDE w:val="0"/>
                        <w:autoSpaceDN w:val="0"/>
                        <w:adjustRightInd w:val="0"/>
                        <w:rPr>
                          <w:rFonts w:asciiTheme="minorHAnsi" w:hAnsiTheme="minorHAnsi" w:cstheme="minorHAnsi"/>
                          <w:sz w:val="20"/>
                          <w:szCs w:val="20"/>
                        </w:rPr>
                      </w:pPr>
                      <w:r w:rsidRPr="00E65BA3">
                        <w:rPr>
                          <w:rFonts w:asciiTheme="minorHAnsi" w:hAnsiTheme="minorHAnsi" w:cstheme="minorHAnsi"/>
                          <w:sz w:val="20"/>
                          <w:szCs w:val="20"/>
                        </w:rPr>
                        <w:t>Drug markets fuel violence in several ways:</w:t>
                      </w:r>
                    </w:p>
                    <w:p w14:paraId="40059891" w14:textId="42B1E7BB" w:rsidR="00995290" w:rsidRDefault="00995290" w:rsidP="006D740C">
                      <w:pPr>
                        <w:autoSpaceDE w:val="0"/>
                        <w:autoSpaceDN w:val="0"/>
                        <w:adjustRightInd w:val="0"/>
                        <w:rPr>
                          <w:rFonts w:asciiTheme="minorHAnsi" w:hAnsiTheme="minorHAnsi" w:cstheme="minorHAnsi"/>
                          <w:sz w:val="20"/>
                          <w:szCs w:val="20"/>
                        </w:rPr>
                      </w:pPr>
                      <w:r w:rsidRPr="00E65BA3">
                        <w:rPr>
                          <w:rFonts w:asciiTheme="minorHAnsi" w:hAnsiTheme="minorHAnsi" w:cstheme="minorHAnsi"/>
                          <w:sz w:val="20"/>
                          <w:szCs w:val="20"/>
                        </w:rPr>
                        <w:t>Directly through the violence perpetrated by individuals while they are on drugs because of their reduced capacity to make rational decisions.</w:t>
                      </w:r>
                    </w:p>
                    <w:p w14:paraId="3E13CA06" w14:textId="77777777" w:rsidR="00E65BA3" w:rsidRPr="00E65BA3" w:rsidRDefault="00E65BA3" w:rsidP="006D740C">
                      <w:pPr>
                        <w:autoSpaceDE w:val="0"/>
                        <w:autoSpaceDN w:val="0"/>
                        <w:adjustRightInd w:val="0"/>
                        <w:rPr>
                          <w:rFonts w:asciiTheme="minorHAnsi" w:hAnsiTheme="minorHAnsi" w:cstheme="minorHAnsi"/>
                          <w:sz w:val="20"/>
                          <w:szCs w:val="20"/>
                        </w:rPr>
                      </w:pPr>
                    </w:p>
                    <w:p w14:paraId="71B1FB7E" w14:textId="4C02F57B" w:rsidR="00995290" w:rsidRDefault="00995290" w:rsidP="006D740C">
                      <w:pPr>
                        <w:autoSpaceDE w:val="0"/>
                        <w:autoSpaceDN w:val="0"/>
                        <w:adjustRightInd w:val="0"/>
                        <w:rPr>
                          <w:rFonts w:asciiTheme="minorHAnsi" w:hAnsiTheme="minorHAnsi" w:cstheme="minorHAnsi"/>
                          <w:sz w:val="20"/>
                          <w:szCs w:val="20"/>
                        </w:rPr>
                      </w:pPr>
                      <w:r w:rsidRPr="00E65BA3">
                        <w:rPr>
                          <w:rFonts w:asciiTheme="minorHAnsi" w:hAnsiTheme="minorHAnsi" w:cstheme="minorHAnsi"/>
                          <w:sz w:val="20"/>
                          <w:szCs w:val="20"/>
                        </w:rPr>
                        <w:t>Drug users need to commit crime to fund their addiction and additionally traffickers and dealers often resort to violence to regulate their own affairs and deter rivals.</w:t>
                      </w:r>
                    </w:p>
                    <w:p w14:paraId="28904B9F" w14:textId="77777777" w:rsidR="00E65BA3" w:rsidRDefault="00E65BA3" w:rsidP="006D740C">
                      <w:pPr>
                        <w:autoSpaceDE w:val="0"/>
                        <w:autoSpaceDN w:val="0"/>
                        <w:adjustRightInd w:val="0"/>
                        <w:rPr>
                          <w:rFonts w:asciiTheme="minorHAnsi" w:eastAsiaTheme="minorHAnsi" w:hAnsiTheme="minorHAnsi" w:cstheme="minorHAnsi"/>
                          <w:sz w:val="22"/>
                          <w:szCs w:val="22"/>
                          <w:lang w:eastAsia="en-US"/>
                        </w:rPr>
                      </w:pPr>
                    </w:p>
                    <w:p w14:paraId="0C90BE72" w14:textId="42F88E3B" w:rsidR="00E65BA3" w:rsidRPr="00E65BA3" w:rsidRDefault="00E65BA3" w:rsidP="006D740C">
                      <w:pPr>
                        <w:autoSpaceDE w:val="0"/>
                        <w:autoSpaceDN w:val="0"/>
                        <w:adjustRightInd w:val="0"/>
                        <w:rPr>
                          <w:rFonts w:asciiTheme="minorHAnsi" w:hAnsiTheme="minorHAnsi" w:cstheme="minorHAnsi"/>
                          <w:sz w:val="20"/>
                          <w:szCs w:val="20"/>
                        </w:rPr>
                      </w:pPr>
                      <w:r w:rsidRPr="00E65BA3">
                        <w:rPr>
                          <w:rFonts w:asciiTheme="minorHAnsi" w:hAnsiTheme="minorHAnsi" w:cstheme="minorHAnsi"/>
                          <w:sz w:val="20"/>
                          <w:szCs w:val="20"/>
                        </w:rPr>
                        <w:t>Indirectly as those involved in drug markets are unlikely or unwilling to settle disagreements or disputes through legal means through fear for of being discovered. Drug dealers are often themselves targets for crime.</w:t>
                      </w:r>
                    </w:p>
                    <w:p w14:paraId="38D72E72" w14:textId="207D672B" w:rsidR="00B12582" w:rsidRDefault="00B12582" w:rsidP="006D740C">
                      <w:pPr>
                        <w:pStyle w:val="NormalWeb"/>
                        <w:spacing w:line="276" w:lineRule="auto"/>
                        <w:rPr>
                          <w:rFonts w:ascii="Calibri" w:hAnsi="Calibri"/>
                          <w:color w:val="000000" w:themeColor="text1"/>
                          <w:sz w:val="22"/>
                          <w:szCs w:val="22"/>
                        </w:rPr>
                      </w:pPr>
                    </w:p>
                    <w:p w14:paraId="0CEA0BCB" w14:textId="155540B2" w:rsidR="00B12582" w:rsidRDefault="00B12582" w:rsidP="006D740C">
                      <w:pPr>
                        <w:pStyle w:val="NormalWeb"/>
                        <w:spacing w:before="0" w:beforeAutospacing="0" w:after="0" w:afterAutospacing="0"/>
                        <w:rPr>
                          <w:rFonts w:ascii="Calibri" w:hAnsi="Calibri"/>
                          <w:b/>
                          <w:bCs/>
                          <w:color w:val="4472C4" w:themeColor="accent1"/>
                          <w:sz w:val="22"/>
                          <w:szCs w:val="22"/>
                        </w:rPr>
                      </w:pPr>
                    </w:p>
                    <w:p w14:paraId="029FA204" w14:textId="77777777" w:rsidR="00B12582" w:rsidRPr="00285C1E" w:rsidRDefault="00B12582" w:rsidP="006D740C">
                      <w:pPr>
                        <w:pStyle w:val="NormalWeb"/>
                        <w:spacing w:before="0" w:beforeAutospacing="0" w:after="0" w:afterAutospacing="0"/>
                        <w:rPr>
                          <w:rFonts w:ascii="Calibri" w:hAnsi="Calibri"/>
                          <w:b/>
                          <w:bCs/>
                          <w:color w:val="4472C4" w:themeColor="accent1"/>
                          <w:sz w:val="22"/>
                          <w:szCs w:val="22"/>
                        </w:rPr>
                      </w:pPr>
                    </w:p>
                    <w:p w14:paraId="5B9F4996" w14:textId="77777777" w:rsidR="00EF082A" w:rsidRDefault="00EF082A" w:rsidP="006D740C">
                      <w:pPr>
                        <w:pStyle w:val="NormalWeb"/>
                        <w:spacing w:before="0" w:beforeAutospacing="0" w:after="0" w:afterAutospacing="0"/>
                        <w:rPr>
                          <w:rFonts w:asciiTheme="minorHAnsi" w:hAnsiTheme="minorHAnsi" w:cstheme="minorHAnsi"/>
                          <w:sz w:val="22"/>
                          <w:szCs w:val="22"/>
                        </w:rPr>
                      </w:pPr>
                    </w:p>
                    <w:p w14:paraId="6A9EAE4E" w14:textId="1A7ED319" w:rsidR="007656EB" w:rsidRPr="00E209C9" w:rsidRDefault="007656EB" w:rsidP="006D740C">
                      <w:pPr>
                        <w:pStyle w:val="NormalWeb"/>
                        <w:spacing w:before="0" w:beforeAutospacing="0" w:after="0" w:afterAutospacing="0"/>
                        <w:rPr>
                          <w:rFonts w:asciiTheme="minorHAnsi" w:hAnsiTheme="minorHAnsi" w:cstheme="minorHAnsi"/>
                          <w:sz w:val="22"/>
                          <w:szCs w:val="22"/>
                        </w:rPr>
                      </w:pPr>
                    </w:p>
                  </w:txbxContent>
                </v:textbox>
              </v:shape>
            </w:pict>
          </mc:Fallback>
        </mc:AlternateContent>
      </w:r>
      <w:r w:rsidR="006D740C">
        <w:rPr>
          <w:noProof/>
        </w:rPr>
        <w:drawing>
          <wp:anchor distT="0" distB="0" distL="114300" distR="114300" simplePos="0" relativeHeight="251661322" behindDoc="0" locked="0" layoutInCell="1" allowOverlap="1" wp14:anchorId="3D091AC0" wp14:editId="5D4DEC80">
            <wp:simplePos x="0" y="0"/>
            <wp:positionH relativeFrom="page">
              <wp:posOffset>12308156</wp:posOffset>
            </wp:positionH>
            <wp:positionV relativeFrom="page">
              <wp:posOffset>9086049</wp:posOffset>
            </wp:positionV>
            <wp:extent cx="2814641" cy="1582522"/>
            <wp:effectExtent l="0" t="0" r="5080" b="5080"/>
            <wp:wrapSquare wrapText="bothSides"/>
            <wp:docPr id="18" name="Picture 18"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descr="A picture containing tex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814641" cy="1582522"/>
                    </a:xfrm>
                    <a:prstGeom prst="rect">
                      <a:avLst/>
                    </a:prstGeom>
                  </pic:spPr>
                </pic:pic>
              </a:graphicData>
            </a:graphic>
            <wp14:sizeRelH relativeFrom="margin">
              <wp14:pctWidth>0</wp14:pctWidth>
            </wp14:sizeRelH>
            <wp14:sizeRelV relativeFrom="margin">
              <wp14:pctHeight>0</wp14:pctHeight>
            </wp14:sizeRelV>
          </wp:anchor>
        </w:drawing>
      </w:r>
      <w:r w:rsidR="006D740C" w:rsidRPr="008E1A45">
        <w:rPr>
          <w:rFonts w:ascii="Calibri" w:hAnsi="Calibri"/>
          <w:noProof/>
          <w:color w:val="FFFFFF" w:themeColor="background1"/>
          <w:sz w:val="22"/>
          <w:szCs w:val="22"/>
        </w:rPr>
        <w:drawing>
          <wp:anchor distT="0" distB="0" distL="114300" distR="114300" simplePos="0" relativeHeight="251664394" behindDoc="0" locked="0" layoutInCell="1" allowOverlap="1" wp14:anchorId="4495FD6A" wp14:editId="4AD4426D">
            <wp:simplePos x="0" y="0"/>
            <wp:positionH relativeFrom="column">
              <wp:posOffset>-721360</wp:posOffset>
            </wp:positionH>
            <wp:positionV relativeFrom="paragraph">
              <wp:posOffset>6817995</wp:posOffset>
            </wp:positionV>
            <wp:extent cx="2716530" cy="2975610"/>
            <wp:effectExtent l="0" t="0" r="1270" b="0"/>
            <wp:wrapNone/>
            <wp:docPr id="7" name="Picture 7" descr="A person wearing glasses and a suit&#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erson wearing glasses and a suit&#10;&#10;Description automatically generated with medium confidence"/>
                    <pic:cNvPicPr>
                      <a:picLocks noChangeAspect="1" noChangeArrowheads="1"/>
                    </pic:cNvPicPr>
                  </pic:nvPicPr>
                  <pic:blipFill rotWithShape="1">
                    <a:blip r:embed="rId13">
                      <a:extLst>
                        <a:ext uri="{28A0092B-C50C-407E-A947-70E740481C1C}">
                          <a14:useLocalDpi xmlns:a14="http://schemas.microsoft.com/office/drawing/2010/main" val="0"/>
                        </a:ext>
                      </a:extLst>
                    </a:blip>
                    <a:srcRect t="8395" b="6806"/>
                    <a:stretch/>
                  </pic:blipFill>
                  <pic:spPr bwMode="auto">
                    <a:xfrm>
                      <a:off x="0" y="0"/>
                      <a:ext cx="2716530" cy="297561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D740C">
        <w:rPr>
          <w:noProof/>
        </w:rPr>
        <mc:AlternateContent>
          <mc:Choice Requires="wps">
            <w:drawing>
              <wp:anchor distT="0" distB="0" distL="114300" distR="114300" simplePos="0" relativeHeight="251667466" behindDoc="0" locked="0" layoutInCell="1" allowOverlap="1" wp14:anchorId="4F1EBB13" wp14:editId="4969CE3D">
                <wp:simplePos x="0" y="0"/>
                <wp:positionH relativeFrom="column">
                  <wp:posOffset>-720969</wp:posOffset>
                </wp:positionH>
                <wp:positionV relativeFrom="paragraph">
                  <wp:posOffset>9293469</wp:posOffset>
                </wp:positionV>
                <wp:extent cx="2716969" cy="457200"/>
                <wp:effectExtent l="0" t="0" r="0" b="0"/>
                <wp:wrapNone/>
                <wp:docPr id="6" name="Text Box 6"/>
                <wp:cNvGraphicFramePr/>
                <a:graphic xmlns:a="http://schemas.openxmlformats.org/drawingml/2006/main">
                  <a:graphicData uri="http://schemas.microsoft.com/office/word/2010/wordprocessingShape">
                    <wps:wsp>
                      <wps:cNvSpPr txBox="1"/>
                      <wps:spPr>
                        <a:xfrm>
                          <a:off x="0" y="0"/>
                          <a:ext cx="2716969" cy="457200"/>
                        </a:xfrm>
                        <a:prstGeom prst="rect">
                          <a:avLst/>
                        </a:prstGeom>
                        <a:noFill/>
                        <a:ln w="6350">
                          <a:noFill/>
                        </a:ln>
                      </wps:spPr>
                      <wps:txbx>
                        <w:txbxContent>
                          <w:p w14:paraId="673A93FF" w14:textId="15ACF8A5" w:rsidR="006D740C" w:rsidRPr="006D740C" w:rsidRDefault="006D740C" w:rsidP="006D740C">
                            <w:pPr>
                              <w:pStyle w:val="NormalWeb"/>
                              <w:jc w:val="center"/>
                              <w:rPr>
                                <w:rFonts w:ascii="Calibri" w:hAnsi="Calibri"/>
                                <w:b/>
                                <w:bCs/>
                                <w:color w:val="FFFFFF" w:themeColor="background1"/>
                                <w:sz w:val="22"/>
                                <w:szCs w:val="22"/>
                              </w:rPr>
                            </w:pPr>
                            <w:r w:rsidRPr="006D740C">
                              <w:rPr>
                                <w:rFonts w:ascii="Calibri" w:hAnsi="Calibri"/>
                                <w:b/>
                                <w:bCs/>
                                <w:color w:val="FFFFFF" w:themeColor="background1"/>
                                <w:sz w:val="22"/>
                                <w:szCs w:val="22"/>
                              </w:rPr>
                              <w:t>ACC Julie Fielding</w:t>
                            </w:r>
                            <w:r>
                              <w:rPr>
                                <w:rFonts w:ascii="Calibri" w:hAnsi="Calibri"/>
                                <w:b/>
                                <w:bCs/>
                                <w:color w:val="FFFFFF" w:themeColor="background1"/>
                                <w:sz w:val="22"/>
                                <w:szCs w:val="22"/>
                              </w:rPr>
                              <w:br/>
                            </w:r>
                            <w:r w:rsidRPr="006D740C">
                              <w:rPr>
                                <w:rFonts w:ascii="Calibri" w:hAnsi="Calibri"/>
                                <w:b/>
                                <w:bCs/>
                                <w:color w:val="FFFFFF" w:themeColor="background1"/>
                                <w:sz w:val="22"/>
                                <w:szCs w:val="22"/>
                              </w:rPr>
                              <w:t>Lead for Crime &amp; Vulnerability</w:t>
                            </w:r>
                          </w:p>
                          <w:p w14:paraId="4D4C82DD" w14:textId="77777777" w:rsidR="006D740C" w:rsidRPr="006D740C" w:rsidRDefault="006D740C" w:rsidP="006D740C">
                            <w:pPr>
                              <w:pStyle w:val="NormalWeb"/>
                              <w:jc w:val="center"/>
                              <w:rPr>
                                <w:rFonts w:ascii="Calibri" w:hAnsi="Calibri"/>
                                <w:b/>
                                <w:bCs/>
                                <w:color w:val="FFFFFF" w:themeColor="background1"/>
                                <w:sz w:val="22"/>
                                <w:szCs w:val="22"/>
                              </w:rPr>
                            </w:pPr>
                            <w:r w:rsidRPr="006D740C">
                              <w:rPr>
                                <w:rFonts w:ascii="Calibri" w:hAnsi="Calibri"/>
                                <w:b/>
                                <w:bCs/>
                                <w:color w:val="FFFFFF" w:themeColor="background1"/>
                                <w:sz w:val="22"/>
                                <w:szCs w:val="22"/>
                              </w:rPr>
                              <w:t>ACC Julie Fielding- Lead for Crime &amp; Vulnerability</w:t>
                            </w:r>
                          </w:p>
                          <w:p w14:paraId="05C7DA51" w14:textId="77777777" w:rsidR="006D740C" w:rsidRPr="006D740C" w:rsidRDefault="006D740C">
                            <w:pPr>
                              <w:rPr>
                                <w:b/>
                                <w:bC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F1EBB13" id="Text Box 6" o:spid="_x0000_s1033" type="#_x0000_t202" style="position:absolute;margin-left:-56.75pt;margin-top:731.75pt;width:213.95pt;height:36pt;z-index:25166746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" filled="f" stroked="f" strokeweight=".5pt">
                <v:textbox>
                  <w:txbxContent>
                    <w:p w14:paraId="673A93FF" w14:textId="15ACF8A5" w:rsidR="006D740C" w:rsidRPr="006D740C" w:rsidRDefault="006D740C" w:rsidP="006D740C">
                      <w:pPr>
                        <w:pStyle w:val="NormalWeb"/>
                        <w:jc w:val="center"/>
                        <w:rPr>
                          <w:rFonts w:ascii="Calibri" w:hAnsi="Calibri"/>
                          <w:b/>
                          <w:bCs/>
                          <w:color w:val="FFFFFF" w:themeColor="background1"/>
                          <w:sz w:val="22"/>
                          <w:szCs w:val="22"/>
                        </w:rPr>
                      </w:pPr>
                      <w:r w:rsidRPr="006D740C">
                        <w:rPr>
                          <w:rFonts w:ascii="Calibri" w:hAnsi="Calibri"/>
                          <w:b/>
                          <w:bCs/>
                          <w:color w:val="FFFFFF" w:themeColor="background1"/>
                          <w:sz w:val="22"/>
                          <w:szCs w:val="22"/>
                        </w:rPr>
                        <w:t>ACC Julie Fielding</w:t>
                      </w:r>
                      <w:r>
                        <w:rPr>
                          <w:rFonts w:ascii="Calibri" w:hAnsi="Calibri"/>
                          <w:b/>
                          <w:bCs/>
                          <w:color w:val="FFFFFF" w:themeColor="background1"/>
                          <w:sz w:val="22"/>
                          <w:szCs w:val="22"/>
                        </w:rPr>
                        <w:br/>
                      </w:r>
                      <w:r w:rsidRPr="006D740C">
                        <w:rPr>
                          <w:rFonts w:ascii="Calibri" w:hAnsi="Calibri"/>
                          <w:b/>
                          <w:bCs/>
                          <w:color w:val="FFFFFF" w:themeColor="background1"/>
                          <w:sz w:val="22"/>
                          <w:szCs w:val="22"/>
                        </w:rPr>
                        <w:t>Lead for Crime &amp; Vulnerability</w:t>
                      </w:r>
                    </w:p>
                    <w:p w14:paraId="4D4C82DD" w14:textId="77777777" w:rsidR="006D740C" w:rsidRPr="006D740C" w:rsidRDefault="006D740C" w:rsidP="006D740C">
                      <w:pPr>
                        <w:pStyle w:val="NormalWeb"/>
                        <w:jc w:val="center"/>
                        <w:rPr>
                          <w:rFonts w:ascii="Calibri" w:hAnsi="Calibri"/>
                          <w:b/>
                          <w:bCs/>
                          <w:color w:val="FFFFFF" w:themeColor="background1"/>
                          <w:sz w:val="22"/>
                          <w:szCs w:val="22"/>
                        </w:rPr>
                      </w:pPr>
                      <w:r w:rsidRPr="006D740C">
                        <w:rPr>
                          <w:rFonts w:ascii="Calibri" w:hAnsi="Calibri"/>
                          <w:b/>
                          <w:bCs/>
                          <w:color w:val="FFFFFF" w:themeColor="background1"/>
                          <w:sz w:val="22"/>
                          <w:szCs w:val="22"/>
                        </w:rPr>
                        <w:t>ACC Julie Fielding- Lead for Crime &amp; Vulnerability</w:t>
                      </w:r>
                    </w:p>
                    <w:p w14:paraId="05C7DA51" w14:textId="77777777" w:rsidR="006D740C" w:rsidRPr="006D740C" w:rsidRDefault="006D740C">
                      <w:pPr>
                        <w:rPr>
                          <w:b/>
                          <w:bCs/>
                        </w:rPr>
                      </w:pPr>
                    </w:p>
                  </w:txbxContent>
                </v:textbox>
              </v:shape>
            </w:pict>
          </mc:Fallback>
        </mc:AlternateContent>
      </w:r>
      <w:r w:rsidR="006D740C">
        <w:rPr>
          <w:noProof/>
        </w:rPr>
        <mc:AlternateContent>
          <mc:Choice Requires="wps">
            <w:drawing>
              <wp:anchor distT="0" distB="0" distL="114300" distR="114300" simplePos="0" relativeHeight="251666442" behindDoc="0" locked="0" layoutInCell="1" allowOverlap="1" wp14:anchorId="1ABA9BAE" wp14:editId="60E63CCB">
                <wp:simplePos x="0" y="0"/>
                <wp:positionH relativeFrom="column">
                  <wp:posOffset>-720725</wp:posOffset>
                </wp:positionH>
                <wp:positionV relativeFrom="paragraph">
                  <wp:posOffset>9184640</wp:posOffset>
                </wp:positionV>
                <wp:extent cx="2717165" cy="612140"/>
                <wp:effectExtent l="0" t="0" r="635" b="0"/>
                <wp:wrapNone/>
                <wp:docPr id="10" name="Rectangle 10"/>
                <wp:cNvGraphicFramePr/>
                <a:graphic xmlns:a="http://schemas.openxmlformats.org/drawingml/2006/main">
                  <a:graphicData uri="http://schemas.microsoft.com/office/word/2010/wordprocessingShape">
                    <wps:wsp>
                      <wps:cNvSpPr/>
                      <wps:spPr>
                        <a:xfrm>
                          <a:off x="0" y="0"/>
                          <a:ext cx="2717165" cy="612140"/>
                        </a:xfrm>
                        <a:prstGeom prst="rect">
                          <a:avLst/>
                        </a:prstGeom>
                        <a:solidFill>
                          <a:schemeClr val="accent1">
                            <a:alpha val="82084"/>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2AE01FB" id="Rectangle 10" o:spid="_x0000_s1026" style="position:absolute;margin-left:-56.75pt;margin-top:723.2pt;width:213.95pt;height:48.2pt;z-index:25166644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" fillcolor="#4472c4 [3204]" stroked="f" strokeweight="1pt">
                <v:fill opacity="53713f"/>
              </v:rect>
            </w:pict>
          </mc:Fallback>
        </mc:AlternateContent>
      </w:r>
      <w:r w:rsidR="0066215F">
        <w:fldChar w:fldCharType="begin"/>
      </w:r>
      <w:r w:rsidR="00254019">
        <w:instrText xml:space="preserve"> INCLUDEPICTURE "C:\\var\\folders\\fm\\2lqx_5cx0hj2rcsbwwj7h5sm0000gn\\T\\com.microsoft.Word\\WebArchiveCopyPasteTempFiles\\page1image34249840" \* MERGEFORMAT </w:instrText>
      </w:r>
      <w:r w:rsidR="0066215F">
        <w:fldChar w:fldCharType="end"/>
      </w:r>
      <w:r w:rsidR="000001D8" w:rsidRPr="000001D8">
        <w:fldChar w:fldCharType="begin"/>
      </w:r>
      <w:r w:rsidR="000001D8" w:rsidRPr="000001D8">
        <w:instrText xml:space="preserve"> INCLUDEPICTURE "/var/folders/fm/2lqx_5cx0hj2rcsbwwj7h5sm0000gn/T/com.microsoft.Word/WebArchiveCopyPasteTempFiles/image002.png" \* MERGEFORMATINET </w:instrText>
      </w:r>
      <w:r w:rsidR="000001D8" w:rsidRPr="000001D8">
        <w:fldChar w:fldCharType="separate"/>
      </w:r>
      <w:r w:rsidR="000001D8" w:rsidRPr="000001D8">
        <w:fldChar w:fldCharType="end"/>
      </w:r>
    </w:p>
    <w:p w14:paraId="643780D6" w14:textId="5C9592AB" w:rsidR="0066215F" w:rsidRDefault="0066215F" w:rsidP="0066215F">
      <w:pPr>
        <w:sectPr w:rsidR="0066215F" w:rsidSect="00F63340">
          <w:headerReference w:type="even" r:id="rId14"/>
          <w:headerReference w:type="default" r:id="rId15"/>
          <w:footerReference w:type="even" r:id="rId16"/>
          <w:footerReference w:type="default" r:id="rId17"/>
          <w:headerReference w:type="first" r:id="rId18"/>
          <w:footerReference w:type="first" r:id="rId19"/>
          <w:pgSz w:w="23811" w:h="16838" w:orient="landscape" w:code="8"/>
          <w:pgMar w:top="1440" w:right="1440" w:bottom="1440" w:left="1440" w:header="708" w:footer="708" w:gutter="0"/>
          <w:cols w:space="708"/>
          <w:docGrid w:linePitch="360"/>
        </w:sectPr>
      </w:pPr>
    </w:p>
    <w:p w14:paraId="27737352" w14:textId="205EEF53" w:rsidR="00641731" w:rsidRPr="00641731" w:rsidRDefault="00DA7402" w:rsidP="00641731">
      <w:pPr>
        <w:rPr>
          <w:color w:val="4472C4" w:themeColor="accent1"/>
        </w:rPr>
      </w:pPr>
      <w:r>
        <w:rPr>
          <w:noProof/>
        </w:rPr>
        <w:lastRenderedPageBreak/>
        <mc:AlternateContent>
          <mc:Choice Requires="wps">
            <w:drawing>
              <wp:anchor distT="0" distB="0" distL="114300" distR="114300" simplePos="0" relativeHeight="251658248" behindDoc="0" locked="0" layoutInCell="1" allowOverlap="1" wp14:anchorId="30AB03A5" wp14:editId="12A3F441">
                <wp:simplePos x="0" y="0"/>
                <wp:positionH relativeFrom="column">
                  <wp:posOffset>-896815</wp:posOffset>
                </wp:positionH>
                <wp:positionV relativeFrom="paragraph">
                  <wp:posOffset>-905608</wp:posOffset>
                </wp:positionV>
                <wp:extent cx="15122769" cy="12025386"/>
                <wp:effectExtent l="0" t="0" r="3175" b="1905"/>
                <wp:wrapNone/>
                <wp:docPr id="27" name="Text Box 27"/>
                <wp:cNvGraphicFramePr/>
                <a:graphic xmlns:a="http://schemas.openxmlformats.org/drawingml/2006/main">
                  <a:graphicData uri="http://schemas.microsoft.com/office/word/2010/wordprocessingShape">
                    <wps:wsp>
                      <wps:cNvSpPr txBox="1"/>
                      <wps:spPr>
                        <a:xfrm>
                          <a:off x="0" y="0"/>
                          <a:ext cx="15122769" cy="12025386"/>
                        </a:xfrm>
                        <a:prstGeom prst="rect">
                          <a:avLst/>
                        </a:prstGeom>
                        <a:solidFill>
                          <a:schemeClr val="lt1"/>
                        </a:solidFill>
                        <a:ln w="6350">
                          <a:noFill/>
                        </a:ln>
                      </wps:spPr>
                      <wps:txbx>
                        <w:txbxContent>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2F2F2" w:themeFill="background1" w:themeFillShade="F2"/>
                              <w:tblLook w:val="04A0" w:firstRow="1" w:lastRow="0" w:firstColumn="1" w:lastColumn="0" w:noHBand="0" w:noVBand="1"/>
                            </w:tblPr>
                            <w:tblGrid>
                              <w:gridCol w:w="1221"/>
                              <w:gridCol w:w="8466"/>
                              <w:gridCol w:w="7582"/>
                              <w:gridCol w:w="3709"/>
                              <w:gridCol w:w="2456"/>
                            </w:tblGrid>
                            <w:tr w:rsidR="00850A82" w:rsidRPr="00EF2513" w14:paraId="4848E519" w14:textId="77777777" w:rsidTr="000001D8">
                              <w:trPr>
                                <w:trHeight w:val="283"/>
                              </w:trPr>
                              <w:tc>
                                <w:tcPr>
                                  <w:tcW w:w="0" w:type="auto"/>
                                  <w:shd w:val="clear" w:color="auto" w:fill="262626" w:themeFill="text1" w:themeFillTint="D9"/>
                                </w:tcPr>
                                <w:p w14:paraId="41DA2361" w14:textId="77777777" w:rsidR="00AF4899" w:rsidRPr="00EF2513" w:rsidRDefault="00AF4899" w:rsidP="00AF4899">
                                  <w:pPr>
                                    <w:rPr>
                                      <w:rFonts w:asciiTheme="minorHAnsi" w:hAnsiTheme="minorHAnsi"/>
                                      <w:b/>
                                      <w:bCs/>
                                      <w:color w:val="FFFFFF" w:themeColor="background1"/>
                                      <w:sz w:val="18"/>
                                      <w:szCs w:val="18"/>
                                    </w:rPr>
                                  </w:pPr>
                                  <w:r w:rsidRPr="00EF2513">
                                    <w:rPr>
                                      <w:rFonts w:asciiTheme="minorHAnsi" w:hAnsiTheme="minorHAnsi"/>
                                      <w:b/>
                                      <w:bCs/>
                                      <w:color w:val="FFFFFF" w:themeColor="background1"/>
                                      <w:sz w:val="18"/>
                                      <w:szCs w:val="18"/>
                                    </w:rPr>
                                    <w:t>Pillars</w:t>
                                  </w:r>
                                </w:p>
                              </w:tc>
                              <w:tc>
                                <w:tcPr>
                                  <w:tcW w:w="0" w:type="auto"/>
                                  <w:shd w:val="clear" w:color="auto" w:fill="262626" w:themeFill="text1" w:themeFillTint="D9"/>
                                </w:tcPr>
                                <w:p w14:paraId="688C0804" w14:textId="77777777" w:rsidR="00AF4899" w:rsidRPr="00EF2513" w:rsidRDefault="00AF4899" w:rsidP="00AF4899">
                                  <w:pPr>
                                    <w:pStyle w:val="NormalWeb"/>
                                    <w:spacing w:before="0" w:beforeAutospacing="0" w:after="0" w:afterAutospacing="0"/>
                                    <w:ind w:left="142" w:hanging="142"/>
                                    <w:rPr>
                                      <w:rFonts w:asciiTheme="minorHAnsi" w:hAnsiTheme="minorHAnsi"/>
                                      <w:b/>
                                      <w:bCs/>
                                      <w:color w:val="FFFFFF" w:themeColor="background1"/>
                                      <w:sz w:val="18"/>
                                      <w:szCs w:val="18"/>
                                    </w:rPr>
                                  </w:pPr>
                                  <w:r w:rsidRPr="00EF2513">
                                    <w:rPr>
                                      <w:rFonts w:asciiTheme="minorHAnsi" w:hAnsiTheme="minorHAnsi"/>
                                      <w:b/>
                                      <w:bCs/>
                                      <w:color w:val="FFFFFF" w:themeColor="background1"/>
                                      <w:sz w:val="18"/>
                                      <w:szCs w:val="18"/>
                                    </w:rPr>
                                    <w:t>Aim</w:t>
                                  </w:r>
                                  <w:r>
                                    <w:rPr>
                                      <w:rFonts w:asciiTheme="minorHAnsi" w:hAnsiTheme="minorHAnsi"/>
                                      <w:b/>
                                      <w:bCs/>
                                      <w:color w:val="FFFFFF" w:themeColor="background1"/>
                                      <w:sz w:val="18"/>
                                      <w:szCs w:val="18"/>
                                    </w:rPr>
                                    <w:t xml:space="preserve"> </w:t>
                                  </w:r>
                                </w:p>
                              </w:tc>
                              <w:tc>
                                <w:tcPr>
                                  <w:tcW w:w="0" w:type="auto"/>
                                  <w:shd w:val="clear" w:color="auto" w:fill="262626" w:themeFill="text1" w:themeFillTint="D9"/>
                                </w:tcPr>
                                <w:p w14:paraId="5F1C821A" w14:textId="77777777" w:rsidR="00AF4899" w:rsidRPr="00EF2513" w:rsidRDefault="00AF4899" w:rsidP="00AF4899">
                                  <w:pPr>
                                    <w:pStyle w:val="NormalWeb"/>
                                    <w:spacing w:before="0" w:beforeAutospacing="0" w:after="0" w:afterAutospacing="0"/>
                                    <w:ind w:left="142" w:hanging="142"/>
                                    <w:rPr>
                                      <w:rFonts w:asciiTheme="minorHAnsi" w:hAnsiTheme="minorHAnsi"/>
                                      <w:b/>
                                      <w:bCs/>
                                      <w:color w:val="FFFFFF" w:themeColor="background1"/>
                                      <w:sz w:val="18"/>
                                      <w:szCs w:val="18"/>
                                    </w:rPr>
                                  </w:pPr>
                                  <w:r w:rsidRPr="00EF2513">
                                    <w:rPr>
                                      <w:rFonts w:asciiTheme="minorHAnsi" w:hAnsiTheme="minorHAnsi"/>
                                      <w:b/>
                                      <w:bCs/>
                                      <w:color w:val="FFFFFF" w:themeColor="background1"/>
                                      <w:sz w:val="18"/>
                                      <w:szCs w:val="18"/>
                                    </w:rPr>
                                    <w:t xml:space="preserve">Areas of Focus </w:t>
                                  </w:r>
                                </w:p>
                              </w:tc>
                              <w:tc>
                                <w:tcPr>
                                  <w:tcW w:w="0" w:type="auto"/>
                                  <w:shd w:val="clear" w:color="auto" w:fill="262626" w:themeFill="text1" w:themeFillTint="D9"/>
                                </w:tcPr>
                                <w:p w14:paraId="63B81AED" w14:textId="77777777" w:rsidR="00AF4899" w:rsidRPr="00EF2513" w:rsidRDefault="00AF4899" w:rsidP="00AF4899">
                                  <w:pPr>
                                    <w:pStyle w:val="NormalWeb"/>
                                    <w:spacing w:before="0" w:beforeAutospacing="0" w:after="0" w:afterAutospacing="0"/>
                                    <w:ind w:left="142" w:hanging="142"/>
                                    <w:rPr>
                                      <w:rFonts w:asciiTheme="minorHAnsi" w:hAnsiTheme="minorHAnsi"/>
                                      <w:b/>
                                      <w:bCs/>
                                      <w:color w:val="FFFFFF" w:themeColor="background1"/>
                                      <w:sz w:val="18"/>
                                      <w:szCs w:val="18"/>
                                    </w:rPr>
                                  </w:pPr>
                                  <w:r w:rsidRPr="00EF2513">
                                    <w:rPr>
                                      <w:rFonts w:asciiTheme="minorHAnsi" w:hAnsiTheme="minorHAnsi"/>
                                      <w:b/>
                                      <w:bCs/>
                                      <w:color w:val="FFFFFF" w:themeColor="background1"/>
                                      <w:sz w:val="18"/>
                                      <w:szCs w:val="18"/>
                                    </w:rPr>
                                    <w:t>Critical delivery links (interdependencies)</w:t>
                                  </w:r>
                                </w:p>
                              </w:tc>
                              <w:tc>
                                <w:tcPr>
                                  <w:tcW w:w="0" w:type="auto"/>
                                  <w:shd w:val="clear" w:color="auto" w:fill="262626" w:themeFill="text1" w:themeFillTint="D9"/>
                                </w:tcPr>
                                <w:p w14:paraId="28EDDD20" w14:textId="77777777" w:rsidR="00AF4899" w:rsidRPr="00EF2513" w:rsidRDefault="00AF4899" w:rsidP="00AF4899">
                                  <w:pPr>
                                    <w:pStyle w:val="NormalWeb"/>
                                    <w:spacing w:before="0" w:beforeAutospacing="0" w:after="0" w:afterAutospacing="0"/>
                                    <w:ind w:left="142" w:hanging="142"/>
                                    <w:rPr>
                                      <w:rFonts w:asciiTheme="minorHAnsi" w:hAnsiTheme="minorHAnsi"/>
                                      <w:b/>
                                      <w:bCs/>
                                      <w:color w:val="FFFFFF" w:themeColor="background1"/>
                                      <w:sz w:val="18"/>
                                      <w:szCs w:val="18"/>
                                    </w:rPr>
                                  </w:pPr>
                                  <w:r w:rsidRPr="00EF2513">
                                    <w:rPr>
                                      <w:rFonts w:asciiTheme="minorHAnsi" w:hAnsiTheme="minorHAnsi"/>
                                      <w:b/>
                                      <w:bCs/>
                                      <w:color w:val="FFFFFF" w:themeColor="background1"/>
                                      <w:sz w:val="18"/>
                                      <w:szCs w:val="18"/>
                                    </w:rPr>
                                    <w:t>Collaboration (partnership focus)</w:t>
                                  </w:r>
                                </w:p>
                              </w:tc>
                            </w:tr>
                            <w:tr w:rsidR="00850A82" w:rsidRPr="00EF2513" w14:paraId="3EF41BF4" w14:textId="77777777" w:rsidTr="000001D8">
                              <w:trPr>
                                <w:trHeight w:val="1781"/>
                              </w:trPr>
                              <w:tc>
                                <w:tcPr>
                                  <w:tcW w:w="0" w:type="auto"/>
                                  <w:shd w:val="clear" w:color="auto" w:fill="FFC000"/>
                                </w:tcPr>
                                <w:p w14:paraId="2F89CD12" w14:textId="77777777" w:rsidR="00AF4899" w:rsidRPr="00EF2513" w:rsidRDefault="00AF4899" w:rsidP="00AF4899">
                                  <w:pPr>
                                    <w:rPr>
                                      <w:rFonts w:asciiTheme="minorHAnsi" w:hAnsiTheme="minorHAnsi"/>
                                      <w:color w:val="FFFFFF" w:themeColor="background1"/>
                                      <w:sz w:val="18"/>
                                      <w:szCs w:val="18"/>
                                    </w:rPr>
                                  </w:pPr>
                                  <w:bookmarkStart w:id="2" w:name="_Hlk89720458"/>
                                  <w:r>
                                    <w:rPr>
                                      <w:rFonts w:asciiTheme="minorHAnsi" w:hAnsiTheme="minorHAnsi"/>
                                      <w:color w:val="FFFFFF" w:themeColor="background1"/>
                                      <w:sz w:val="18"/>
                                      <w:szCs w:val="18"/>
                                    </w:rPr>
                                    <w:t xml:space="preserve">Population </w:t>
                                  </w:r>
                                  <w:r w:rsidRPr="00EF2513">
                                    <w:rPr>
                                      <w:rFonts w:asciiTheme="minorHAnsi" w:hAnsiTheme="minorHAnsi"/>
                                      <w:color w:val="FFFFFF" w:themeColor="background1"/>
                                      <w:sz w:val="18"/>
                                      <w:szCs w:val="18"/>
                                    </w:rPr>
                                    <w:t xml:space="preserve">Data </w:t>
                                  </w:r>
                                </w:p>
                                <w:p w14:paraId="548CEEF9" w14:textId="77777777" w:rsidR="00AF4899" w:rsidRPr="00EF2513" w:rsidRDefault="00AF4899" w:rsidP="00AF4899">
                                  <w:pPr>
                                    <w:rPr>
                                      <w:rFonts w:asciiTheme="minorHAnsi" w:hAnsiTheme="minorHAnsi"/>
                                      <w:color w:val="FFFFFF" w:themeColor="background1"/>
                                      <w:sz w:val="18"/>
                                      <w:szCs w:val="18"/>
                                    </w:rPr>
                                  </w:pPr>
                                </w:p>
                                <w:p w14:paraId="3DB8B294" w14:textId="77777777" w:rsidR="00AF4899" w:rsidRPr="00EF2513" w:rsidRDefault="00AF4899" w:rsidP="00AF4899">
                                  <w:pPr>
                                    <w:rPr>
                                      <w:rFonts w:asciiTheme="minorHAnsi" w:hAnsiTheme="minorHAnsi"/>
                                      <w:color w:val="FFFFFF" w:themeColor="background1"/>
                                      <w:sz w:val="18"/>
                                      <w:szCs w:val="18"/>
                                    </w:rPr>
                                  </w:pPr>
                                </w:p>
                                <w:p w14:paraId="71A7B5B9" w14:textId="77777777" w:rsidR="00AF4899" w:rsidRPr="00EF2513" w:rsidRDefault="00AF4899" w:rsidP="00AF4899">
                                  <w:pPr>
                                    <w:rPr>
                                      <w:rFonts w:asciiTheme="minorHAnsi" w:hAnsiTheme="minorHAnsi"/>
                                      <w:color w:val="FFFFFF" w:themeColor="background1"/>
                                      <w:sz w:val="18"/>
                                      <w:szCs w:val="18"/>
                                    </w:rPr>
                                  </w:pPr>
                                </w:p>
                                <w:p w14:paraId="49F371DE" w14:textId="77777777" w:rsidR="00AF4899" w:rsidRPr="00EF2513" w:rsidRDefault="00AF4899" w:rsidP="00AF4899">
                                  <w:pPr>
                                    <w:rPr>
                                      <w:rFonts w:asciiTheme="minorHAnsi" w:hAnsiTheme="minorHAnsi"/>
                                      <w:color w:val="FFFFFF" w:themeColor="background1"/>
                                      <w:sz w:val="18"/>
                                      <w:szCs w:val="18"/>
                                    </w:rPr>
                                  </w:pPr>
                                </w:p>
                                <w:p w14:paraId="1B642EA3" w14:textId="77777777" w:rsidR="00AF4899" w:rsidRPr="00EF2513" w:rsidRDefault="00AF4899" w:rsidP="00AF4899">
                                  <w:pPr>
                                    <w:rPr>
                                      <w:rFonts w:asciiTheme="minorHAnsi" w:hAnsiTheme="minorHAnsi"/>
                                      <w:color w:val="FFFFFF" w:themeColor="background1"/>
                                      <w:sz w:val="18"/>
                                      <w:szCs w:val="18"/>
                                    </w:rPr>
                                  </w:pPr>
                                </w:p>
                                <w:p w14:paraId="6D5DE6A6" w14:textId="77777777" w:rsidR="00AF4899" w:rsidRPr="00EF2513" w:rsidRDefault="00AF4899" w:rsidP="00AF4899">
                                  <w:pPr>
                                    <w:rPr>
                                      <w:rFonts w:asciiTheme="minorHAnsi" w:hAnsiTheme="minorHAnsi"/>
                                      <w:color w:val="FFFFFF" w:themeColor="background1"/>
                                      <w:sz w:val="18"/>
                                      <w:szCs w:val="18"/>
                                    </w:rPr>
                                  </w:pPr>
                                </w:p>
                              </w:tc>
                              <w:tc>
                                <w:tcPr>
                                  <w:tcW w:w="0" w:type="auto"/>
                                  <w:shd w:val="clear" w:color="auto" w:fill="FBE4D5" w:themeFill="accent2" w:themeFillTint="33"/>
                                </w:tcPr>
                                <w:p w14:paraId="6238A3D8" w14:textId="77777777" w:rsidR="000001D8" w:rsidRPr="007A2734" w:rsidRDefault="00AF4899" w:rsidP="007A2734">
                                  <w:pPr>
                                    <w:pStyle w:val="NormalWeb"/>
                                    <w:numPr>
                                      <w:ilvl w:val="0"/>
                                      <w:numId w:val="30"/>
                                    </w:numPr>
                                    <w:spacing w:before="0" w:beforeAutospacing="0" w:after="0" w:afterAutospacing="0" w:line="276" w:lineRule="auto"/>
                                    <w:ind w:left="203" w:hanging="203"/>
                                    <w:rPr>
                                      <w:rFonts w:asciiTheme="minorHAnsi" w:hAnsiTheme="minorHAnsi" w:cstheme="minorHAnsi"/>
                                      <w:sz w:val="20"/>
                                      <w:szCs w:val="20"/>
                                    </w:rPr>
                                  </w:pPr>
                                  <w:r w:rsidRPr="007A2734">
                                    <w:rPr>
                                      <w:rFonts w:asciiTheme="minorHAnsi" w:hAnsiTheme="minorHAnsi" w:cstheme="minorHAnsi"/>
                                      <w:sz w:val="20"/>
                                      <w:szCs w:val="20"/>
                                    </w:rPr>
                                    <w:t>We commit to intelligent understanding of the populations involved in drug markets and the places and settings where drug markets thrive.  We will do this in collaboration with partners, seeking to integrate data on populations using drugs, drug related death, diversity, those vulnerable to drug use and the offender populations who exploit others in support of the drugs market.</w:t>
                                  </w:r>
                                </w:p>
                                <w:p w14:paraId="3DEF8C80" w14:textId="77777777" w:rsidR="000001D8" w:rsidRPr="007A2734" w:rsidRDefault="00AF4899" w:rsidP="007A2734">
                                  <w:pPr>
                                    <w:pStyle w:val="NormalWeb"/>
                                    <w:numPr>
                                      <w:ilvl w:val="0"/>
                                      <w:numId w:val="30"/>
                                    </w:numPr>
                                    <w:spacing w:before="0" w:beforeAutospacing="0" w:after="0" w:afterAutospacing="0" w:line="276" w:lineRule="auto"/>
                                    <w:ind w:left="203" w:hanging="203"/>
                                    <w:rPr>
                                      <w:rFonts w:asciiTheme="minorHAnsi" w:hAnsiTheme="minorHAnsi" w:cstheme="minorHAnsi"/>
                                      <w:sz w:val="20"/>
                                      <w:szCs w:val="20"/>
                                    </w:rPr>
                                  </w:pPr>
                                  <w:r w:rsidRPr="007A2734">
                                    <w:rPr>
                                      <w:rFonts w:asciiTheme="minorHAnsi" w:hAnsiTheme="minorHAnsi" w:cstheme="minorHAnsi"/>
                                      <w:sz w:val="20"/>
                                      <w:szCs w:val="20"/>
                                    </w:rPr>
                                    <w:t xml:space="preserve">We will mine the data to obtain deep understanding of the causes of the causes, the wider social determinants and inequalities driving individual and population vulnerability to drug markets, drug related death, associated violence, poor health and wellbeing, crime and ASB in places and communities where people live, work, and play to enable resilient, healthy communities, maximising opportunities for intervention under the 3 tiers of prevention. </w:t>
                                  </w:r>
                                </w:p>
                                <w:p w14:paraId="46665A6D" w14:textId="31F277ED" w:rsidR="00AF4899" w:rsidRPr="007A2734" w:rsidRDefault="00AF4899" w:rsidP="007A2734">
                                  <w:pPr>
                                    <w:pStyle w:val="NormalWeb"/>
                                    <w:numPr>
                                      <w:ilvl w:val="0"/>
                                      <w:numId w:val="30"/>
                                    </w:numPr>
                                    <w:spacing w:before="0" w:beforeAutospacing="0" w:after="0" w:afterAutospacing="0" w:line="276" w:lineRule="auto"/>
                                    <w:ind w:left="203" w:hanging="203"/>
                                    <w:rPr>
                                      <w:rFonts w:asciiTheme="minorHAnsi" w:hAnsiTheme="minorHAnsi" w:cstheme="minorHAnsi"/>
                                      <w:sz w:val="20"/>
                                      <w:szCs w:val="20"/>
                                    </w:rPr>
                                  </w:pPr>
                                  <w:r w:rsidRPr="007A2734">
                                    <w:rPr>
                                      <w:rFonts w:asciiTheme="minorHAnsi" w:hAnsiTheme="minorHAnsi" w:cstheme="minorHAnsi"/>
                                      <w:sz w:val="20"/>
                                      <w:szCs w:val="20"/>
                                    </w:rPr>
                                    <w:t>We will constantly monitor Population and Place needs data, conscious of the levelling up concept and role of peripherality in inequalities in coastal communities, so that we can target intervention in the Places experiencing and vulnerable to, the highest harm.</w:t>
                                  </w:r>
                                </w:p>
                              </w:tc>
                              <w:tc>
                                <w:tcPr>
                                  <w:tcW w:w="0" w:type="auto"/>
                                  <w:shd w:val="clear" w:color="auto" w:fill="FBE4D5" w:themeFill="accent2" w:themeFillTint="33"/>
                                </w:tcPr>
                                <w:p w14:paraId="5FA7E5A2"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 xml:space="preserve">We will collaborate with key partners including Community Safety Partnerships, Drug Treatment Services, Local Directors of Public Health to co-produce whole-system data collection and integrated data sets relevant to drug markets, the Places and their characteristics and the Populations in them. </w:t>
                                  </w:r>
                                </w:p>
                                <w:p w14:paraId="4721501E"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We will work with partners to create Common Recognised Intelligence Pictures of drug markets and harms for whole-system activity against emerging threats.</w:t>
                                  </w:r>
                                </w:p>
                                <w:p w14:paraId="640B67B0"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 xml:space="preserve">We will collaborate with origin forces. Where the drugs model has non-local offender populations, we will seek to understand the factors driving their criminal trajectories impacting our communities with the aim of influencing prevention, disruption, and enforcement activity in those force areas.  </w:t>
                                  </w:r>
                                </w:p>
                                <w:p w14:paraId="2495AE25"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Build a structure and process to ensure close liaison with Drug Related Death Coordinators, their role equivalents across the Peninsula and Performance and Analysis to ensure early warning of drug trends and threats, providing a feed into the integrated data set dashboard and Drug Market Profiling, TTCG and Intelligence Directorate.</w:t>
                                  </w:r>
                                </w:p>
                                <w:p w14:paraId="1D4687CD"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Work with HM Prison Service and partners around prison populations, promoting effective rehabilitation, seamless drug treatment from Prison to community to limit the risk of drug related death and suicide on or within a short period of release.</w:t>
                                  </w:r>
                                </w:p>
                                <w:p w14:paraId="35D48C74"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 xml:space="preserve">We will seek to develop a Drugs Market Profile to understand demand, </w:t>
                                  </w:r>
                                  <w:proofErr w:type="gramStart"/>
                                  <w:r w:rsidRPr="007A2734">
                                    <w:rPr>
                                      <w:rFonts w:asciiTheme="minorHAnsi" w:hAnsiTheme="minorHAnsi" w:cstheme="minorHAnsi"/>
                                      <w:sz w:val="20"/>
                                      <w:szCs w:val="20"/>
                                    </w:rPr>
                                    <w:t>dependency</w:t>
                                  </w:r>
                                  <w:proofErr w:type="gramEnd"/>
                                  <w:r w:rsidRPr="007A2734">
                                    <w:rPr>
                                      <w:rFonts w:asciiTheme="minorHAnsi" w:hAnsiTheme="minorHAnsi" w:cstheme="minorHAnsi"/>
                                      <w:sz w:val="20"/>
                                      <w:szCs w:val="20"/>
                                    </w:rPr>
                                    <w:t xml:space="preserve"> and consumption as in the NPCC Drugs Strategy Priority areas.</w:t>
                                  </w:r>
                                </w:p>
                                <w:p w14:paraId="361D14D5"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 xml:space="preserve">We will work with partners around active consideration for Naloxone rollouts in workforces and the implications. </w:t>
                                  </w:r>
                                </w:p>
                                <w:p w14:paraId="14B50F4A"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 xml:space="preserve">We will seek to identify the most vulnerable such as young people who are using drugs many of whom will also have mental health needs and ensure effective diversion, referral process and uptake.  </w:t>
                                  </w:r>
                                </w:p>
                                <w:p w14:paraId="0118508B"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 xml:space="preserve">We will grow our trauma informed practice and apply to the vulnerable people in drugs markets and their affected families to promote their recovery. </w:t>
                                  </w:r>
                                </w:p>
                                <w:p w14:paraId="1CD6A2FD"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We will connect our richer understanding of populations and the role of social determinants and inequality to support and connect to community-based approaches using the volume and quality of evidence- based practice and research from public health, 3</w:t>
                                  </w:r>
                                  <w:r w:rsidRPr="007A2734">
                                    <w:rPr>
                                      <w:rFonts w:asciiTheme="minorHAnsi" w:hAnsiTheme="minorHAnsi" w:cstheme="minorHAnsi"/>
                                      <w:sz w:val="20"/>
                                      <w:szCs w:val="20"/>
                                      <w:vertAlign w:val="superscript"/>
                                    </w:rPr>
                                    <w:t>rd</w:t>
                                  </w:r>
                                  <w:r w:rsidRPr="007A2734">
                                    <w:rPr>
                                      <w:rFonts w:asciiTheme="minorHAnsi" w:hAnsiTheme="minorHAnsi" w:cstheme="minorHAnsi"/>
                                      <w:sz w:val="20"/>
                                      <w:szCs w:val="20"/>
                                    </w:rPr>
                                    <w:t xml:space="preserve"> Sector and the knowledge and strengths of communities themselves.</w:t>
                                  </w:r>
                                </w:p>
                              </w:tc>
                              <w:tc>
                                <w:tcPr>
                                  <w:tcW w:w="0" w:type="auto"/>
                                  <w:shd w:val="clear" w:color="auto" w:fill="FBE4D5" w:themeFill="accent2" w:themeFillTint="33"/>
                                </w:tcPr>
                                <w:p w14:paraId="71378A1E"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Whole-System Common Recognised Information Picture delivery plan</w:t>
                                  </w:r>
                                </w:p>
                                <w:p w14:paraId="7ABA8DCE"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Community Safety Partnerships and their analytical capabilities.</w:t>
                                  </w:r>
                                </w:p>
                                <w:p w14:paraId="61DF0574"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 xml:space="preserve"> Intel Directorate</w:t>
                                  </w:r>
                                </w:p>
                                <w:p w14:paraId="43E12974"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 xml:space="preserve"> Performance and Analysis</w:t>
                                  </w:r>
                                </w:p>
                                <w:p w14:paraId="300019B7"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Health and Wellbeing Boards, Safeguarding Boards and Local Directors of Public Health and their strategies and people</w:t>
                                  </w:r>
                                </w:p>
                                <w:p w14:paraId="0EE73B67"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PENT and other prison population data sources</w:t>
                                  </w:r>
                                </w:p>
                                <w:p w14:paraId="57DEA18D"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Prison Intel Liaison Officers</w:t>
                                  </w:r>
                                </w:p>
                                <w:p w14:paraId="12E894D6"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Turnaround Integrated Offender Management team</w:t>
                                  </w:r>
                                </w:p>
                                <w:p w14:paraId="7FA29DD2"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Supporting Families Programme</w:t>
                                  </w:r>
                                </w:p>
                                <w:p w14:paraId="1C8D7774"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Youth Intervention Officers</w:t>
                                  </w:r>
                                </w:p>
                                <w:p w14:paraId="7A2C61D9"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Youth Offending Services</w:t>
                                  </w:r>
                                </w:p>
                                <w:p w14:paraId="13B2B154"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Shame Competence Training</w:t>
                                  </w:r>
                                </w:p>
                                <w:p w14:paraId="4949A1C8"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Drug and Alcohol Harm Reduction Lead</w:t>
                                  </w:r>
                                </w:p>
                              </w:tc>
                              <w:tc>
                                <w:tcPr>
                                  <w:tcW w:w="0" w:type="auto"/>
                                  <w:shd w:val="clear" w:color="auto" w:fill="FBE4D5" w:themeFill="accent2" w:themeFillTint="33"/>
                                </w:tcPr>
                                <w:p w14:paraId="28D04D53"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HMPS</w:t>
                                  </w:r>
                                </w:p>
                                <w:p w14:paraId="5A33308F"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Probation Service</w:t>
                                  </w:r>
                                </w:p>
                                <w:p w14:paraId="78DABBC2"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Partner and origin Forces</w:t>
                                  </w:r>
                                </w:p>
                                <w:p w14:paraId="7A61EB32"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Regional Organised Crime Units</w:t>
                                  </w:r>
                                </w:p>
                                <w:p w14:paraId="1988E8C2"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Drug Related Death Coordinators</w:t>
                                  </w:r>
                                </w:p>
                                <w:p w14:paraId="34561D3D"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OHID</w:t>
                                  </w:r>
                                </w:p>
                                <w:p w14:paraId="66AC80EE"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Local Directors of Public Health</w:t>
                                  </w:r>
                                </w:p>
                                <w:p w14:paraId="02DB0727"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Drug Treatment Teams</w:t>
                                  </w:r>
                                </w:p>
                                <w:p w14:paraId="27AE0ABB"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Community Safety Partnerships and their analytical capability</w:t>
                                  </w:r>
                                </w:p>
                                <w:p w14:paraId="5ADE7E2D"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Supporting Families Programme</w:t>
                                  </w:r>
                                </w:p>
                                <w:p w14:paraId="249B77D0"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CAMHS</w:t>
                                  </w:r>
                                </w:p>
                                <w:p w14:paraId="7B503CE0"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Youth Offending Services</w:t>
                                  </w:r>
                                </w:p>
                                <w:p w14:paraId="503C672B"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 xml:space="preserve">University of Exeter </w:t>
                                  </w:r>
                                </w:p>
                                <w:p w14:paraId="384EB7F6"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Plymouth Trauma Informed Network</w:t>
                                  </w:r>
                                </w:p>
                              </w:tc>
                            </w:tr>
                            <w:bookmarkEnd w:id="2"/>
                            <w:tr w:rsidR="00850A82" w:rsidRPr="00EF2513" w14:paraId="28448E83" w14:textId="77777777" w:rsidTr="000001D8">
                              <w:trPr>
                                <w:trHeight w:val="1581"/>
                              </w:trPr>
                              <w:tc>
                                <w:tcPr>
                                  <w:tcW w:w="0" w:type="auto"/>
                                  <w:shd w:val="clear" w:color="auto" w:fill="70AD47" w:themeFill="accent6"/>
                                </w:tcPr>
                                <w:p w14:paraId="35E13356" w14:textId="77777777" w:rsidR="00AF4899" w:rsidRPr="00EF2513" w:rsidRDefault="00AF4899" w:rsidP="00AF4899">
                                  <w:pPr>
                                    <w:rPr>
                                      <w:rFonts w:asciiTheme="minorHAnsi" w:hAnsiTheme="minorHAnsi"/>
                                      <w:color w:val="FFFFFF" w:themeColor="background1"/>
                                      <w:sz w:val="18"/>
                                      <w:szCs w:val="18"/>
                                    </w:rPr>
                                  </w:pPr>
                                  <w:r>
                                    <w:rPr>
                                      <w:rFonts w:asciiTheme="minorHAnsi" w:hAnsiTheme="minorHAnsi"/>
                                      <w:color w:val="FFFFFF" w:themeColor="background1"/>
                                      <w:sz w:val="18"/>
                                      <w:szCs w:val="18"/>
                                    </w:rPr>
                                    <w:t>Intelligence</w:t>
                                  </w:r>
                                </w:p>
                                <w:p w14:paraId="1B7B3FF6" w14:textId="77777777" w:rsidR="00AF4899" w:rsidRPr="00EF2513" w:rsidRDefault="00AF4899" w:rsidP="00AF4899">
                                  <w:pPr>
                                    <w:rPr>
                                      <w:rFonts w:asciiTheme="minorHAnsi" w:hAnsiTheme="minorHAnsi"/>
                                      <w:color w:val="FFFFFF" w:themeColor="background1"/>
                                      <w:sz w:val="18"/>
                                      <w:szCs w:val="18"/>
                                    </w:rPr>
                                  </w:pPr>
                                </w:p>
                                <w:p w14:paraId="62519269" w14:textId="77777777" w:rsidR="00AF4899" w:rsidRPr="00EF2513" w:rsidRDefault="00AF4899" w:rsidP="00AF4899">
                                  <w:pPr>
                                    <w:rPr>
                                      <w:rFonts w:asciiTheme="minorHAnsi" w:hAnsiTheme="minorHAnsi"/>
                                      <w:color w:val="FFFFFF" w:themeColor="background1"/>
                                      <w:sz w:val="18"/>
                                      <w:szCs w:val="18"/>
                                    </w:rPr>
                                  </w:pPr>
                                </w:p>
                                <w:p w14:paraId="6E6AC260" w14:textId="77777777" w:rsidR="00AF4899" w:rsidRPr="00EF2513" w:rsidRDefault="00AF4899" w:rsidP="00AF4899">
                                  <w:pPr>
                                    <w:rPr>
                                      <w:rFonts w:asciiTheme="minorHAnsi" w:hAnsiTheme="minorHAnsi"/>
                                      <w:color w:val="FFFFFF" w:themeColor="background1"/>
                                      <w:sz w:val="18"/>
                                      <w:szCs w:val="18"/>
                                    </w:rPr>
                                  </w:pPr>
                                </w:p>
                                <w:p w14:paraId="10AFBCDD" w14:textId="77777777" w:rsidR="00AF4899" w:rsidRPr="00EF2513" w:rsidRDefault="00AF4899" w:rsidP="00AF4899">
                                  <w:pPr>
                                    <w:rPr>
                                      <w:rFonts w:asciiTheme="minorHAnsi" w:hAnsiTheme="minorHAnsi"/>
                                      <w:color w:val="FFFFFF" w:themeColor="background1"/>
                                      <w:sz w:val="18"/>
                                      <w:szCs w:val="18"/>
                                    </w:rPr>
                                  </w:pPr>
                                </w:p>
                              </w:tc>
                              <w:tc>
                                <w:tcPr>
                                  <w:tcW w:w="0" w:type="auto"/>
                                  <w:shd w:val="clear" w:color="auto" w:fill="E2EFD9" w:themeFill="accent6" w:themeFillTint="33"/>
                                </w:tcPr>
                                <w:p w14:paraId="6B5A9C70" w14:textId="77777777" w:rsidR="00C83214" w:rsidRPr="007A2734" w:rsidRDefault="00AF4899" w:rsidP="007A2734">
                                  <w:pPr>
                                    <w:pStyle w:val="NormalWeb"/>
                                    <w:numPr>
                                      <w:ilvl w:val="0"/>
                                      <w:numId w:val="30"/>
                                    </w:numPr>
                                    <w:spacing w:before="0" w:beforeAutospacing="0" w:after="0" w:afterAutospacing="0" w:line="276" w:lineRule="auto"/>
                                    <w:ind w:left="203" w:hanging="203"/>
                                    <w:rPr>
                                      <w:rFonts w:asciiTheme="minorHAnsi" w:hAnsiTheme="minorHAnsi" w:cstheme="minorHAnsi"/>
                                      <w:sz w:val="20"/>
                                      <w:szCs w:val="20"/>
                                    </w:rPr>
                                  </w:pPr>
                                  <w:r w:rsidRPr="007A2734">
                                    <w:rPr>
                                      <w:rFonts w:asciiTheme="minorHAnsi" w:hAnsiTheme="minorHAnsi" w:cstheme="minorHAnsi"/>
                                      <w:sz w:val="20"/>
                                      <w:szCs w:val="20"/>
                                    </w:rPr>
                                    <w:t xml:space="preserve">We will maximise intelligence-led disruption and enforcement activity in drugs markets to Break Drug Supply Chains impacting our communities. Simultaneously we will connect with drug treatment services and Local Directors of Public Health balancing intelligence-led disruption and enforcement with synchronous activity around addiction, diversion, and recovery. This aligns with NPCC guidance mitigating against the unintended drivers of harmful drug seeking behaviour, the creation of vacuums of opportunity for new OCG’s whenever enforcement and disruption is carried out. </w:t>
                                  </w:r>
                                </w:p>
                                <w:p w14:paraId="73A80482" w14:textId="77777777" w:rsidR="00C83214" w:rsidRPr="007A2734" w:rsidRDefault="00AF4899" w:rsidP="007A2734">
                                  <w:pPr>
                                    <w:pStyle w:val="NormalWeb"/>
                                    <w:numPr>
                                      <w:ilvl w:val="0"/>
                                      <w:numId w:val="30"/>
                                    </w:numPr>
                                    <w:spacing w:before="0" w:beforeAutospacing="0" w:after="0" w:afterAutospacing="0" w:line="276" w:lineRule="auto"/>
                                    <w:ind w:left="203" w:hanging="203"/>
                                    <w:rPr>
                                      <w:rFonts w:asciiTheme="minorHAnsi" w:hAnsiTheme="minorHAnsi" w:cstheme="minorHAnsi"/>
                                      <w:sz w:val="20"/>
                                      <w:szCs w:val="20"/>
                                    </w:rPr>
                                  </w:pPr>
                                  <w:r w:rsidRPr="007A2734">
                                    <w:rPr>
                                      <w:rFonts w:asciiTheme="minorHAnsi" w:hAnsiTheme="minorHAnsi" w:cstheme="minorHAnsi"/>
                                      <w:sz w:val="20"/>
                                      <w:szCs w:val="20"/>
                                    </w:rPr>
                                    <w:t xml:space="preserve">We will promote and enhance partner intelligence sharing pathways, acting on intelligence to protect the vulnerable, prioritising resource to high harm and complexity. We will seek out and develop intelligence to address the phenomena of cuckooing. We will seek out and tackle exploitation in all its forms linked to the drugs market especially high harm Modern Slavery and Human Trafficking, exploitation of children and gendered reservoirs of criminal exploitation around young females including sexual violence connecting to best practice in addressing Violence Against Women and Girls. </w:t>
                                  </w:r>
                                </w:p>
                                <w:p w14:paraId="40ED119F" w14:textId="0E307292" w:rsidR="00AF4899" w:rsidRPr="007A2734" w:rsidRDefault="00AF4899" w:rsidP="007A2734">
                                  <w:pPr>
                                    <w:pStyle w:val="NormalWeb"/>
                                    <w:numPr>
                                      <w:ilvl w:val="0"/>
                                      <w:numId w:val="30"/>
                                    </w:numPr>
                                    <w:spacing w:before="0" w:beforeAutospacing="0" w:after="0" w:afterAutospacing="0" w:line="276" w:lineRule="auto"/>
                                    <w:ind w:left="203" w:hanging="203"/>
                                    <w:rPr>
                                      <w:rFonts w:asciiTheme="minorHAnsi" w:hAnsiTheme="minorHAnsi" w:cstheme="minorHAnsi"/>
                                      <w:sz w:val="20"/>
                                      <w:szCs w:val="20"/>
                                    </w:rPr>
                                  </w:pPr>
                                  <w:r w:rsidRPr="007A2734">
                                    <w:rPr>
                                      <w:rFonts w:asciiTheme="minorHAnsi" w:hAnsiTheme="minorHAnsi" w:cstheme="minorHAnsi"/>
                                      <w:sz w:val="20"/>
                                      <w:szCs w:val="20"/>
                                    </w:rPr>
                                    <w:t>We will innovate locally around police intelligence, seeking to fully utilise communications data to connect vulnerable populations to partner Addiction and Recovery Services based in national best practice including OPERATION MERCURY.</w:t>
                                  </w:r>
                                </w:p>
                              </w:tc>
                              <w:tc>
                                <w:tcPr>
                                  <w:tcW w:w="0" w:type="auto"/>
                                  <w:shd w:val="clear" w:color="auto" w:fill="E2EFD9" w:themeFill="accent6" w:themeFillTint="33"/>
                                </w:tcPr>
                                <w:p w14:paraId="61C9E876"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Fully utilise new and emerging national, regional, and local best practice in Disruption and Enforcement working alongside colleagues in Roads Policing, Regional and Organised Crime Units and partner Forces including British Transport Police. to Roll Up County Lines, Tackle the Retail Market and Go After the Money.</w:t>
                                  </w:r>
                                </w:p>
                                <w:p w14:paraId="19E7DFB2"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Fully utilise the enhanced TIMs process to connect Drugs Control Strategy to local Sectors and Policing Activity to protect the vulnerable and tackle offenders with proportionate and relentless focus on drug suppliers and their assets driven by clear intelligence requirements for police and partners.</w:t>
                                  </w:r>
                                </w:p>
                                <w:p w14:paraId="6F7D678F"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 xml:space="preserve">Develop process around advance collaboration with Drug Treatment Services and Local Directors of Public Health when we disrupt and enforce in drug markets. This will limit unintended harmful consequences, consolidating on policing activity to clear the market and hold it for services to move in and build resilience with communities.  </w:t>
                                  </w:r>
                                </w:p>
                                <w:p w14:paraId="38FAC61F"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Enhance intelligence process between the Prison Estate, Police and Partners to tackle and prevent drug markets inside prisons and enhance delivery of Prison Security.</w:t>
                                  </w:r>
                                </w:p>
                                <w:p w14:paraId="078F5FC4"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 xml:space="preserve">Seek opportunities to collect and disseminate intelligence in support of the Breaking the Supply Chain objective through an intelligence collection plan in the areas of Restricting Upstream Flow, Securing the Border, Targeting the Middle Market, Rolling Up County Lines, Tackling the Retail Market, Going After the Money and Prison Security. </w:t>
                                  </w:r>
                                </w:p>
                              </w:tc>
                              <w:tc>
                                <w:tcPr>
                                  <w:tcW w:w="0" w:type="auto"/>
                                  <w:shd w:val="clear" w:color="auto" w:fill="E2EFD9" w:themeFill="accent6" w:themeFillTint="33"/>
                                </w:tcPr>
                                <w:p w14:paraId="2259A724"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British Transport Police</w:t>
                                  </w:r>
                                </w:p>
                                <w:p w14:paraId="646DC7BF"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Intelligence Directorate</w:t>
                                  </w:r>
                                </w:p>
                                <w:p w14:paraId="6294E904"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Process around Regional and Organised Crime Units &amp; MARSOC</w:t>
                                  </w:r>
                                </w:p>
                                <w:p w14:paraId="05BC173F"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Operations and Roads Policing</w:t>
                                  </w:r>
                                </w:p>
                                <w:p w14:paraId="1BD488BB"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Actioning and management of emerging threat through Sector TIMs</w:t>
                                  </w:r>
                                </w:p>
                                <w:p w14:paraId="438E344B"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Local Policing</w:t>
                                  </w:r>
                                </w:p>
                                <w:p w14:paraId="4178EA3A"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 xml:space="preserve">Criminal Justice </w:t>
                                  </w:r>
                                </w:p>
                                <w:p w14:paraId="56BE89C3"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Serious and Organised Crime Department</w:t>
                                  </w:r>
                                </w:p>
                                <w:p w14:paraId="66B7DDBF"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Collaborating with MARSOC on serious and organised criminals under supervision and in custody</w:t>
                                  </w:r>
                                </w:p>
                                <w:p w14:paraId="36C2D569"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Process for tackling middle markets inside the Prison Estate</w:t>
                                  </w:r>
                                </w:p>
                              </w:tc>
                              <w:tc>
                                <w:tcPr>
                                  <w:tcW w:w="0" w:type="auto"/>
                                  <w:shd w:val="clear" w:color="auto" w:fill="E2EFD9" w:themeFill="accent6" w:themeFillTint="33"/>
                                </w:tcPr>
                                <w:p w14:paraId="6B81DBA2"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Probation Service and MARSOC SWROCU</w:t>
                                  </w:r>
                                </w:p>
                                <w:p w14:paraId="6FD3C26C"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Local Directors of Public Health</w:t>
                                  </w:r>
                                </w:p>
                                <w:p w14:paraId="29D68AB8"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Drug Treatment Services</w:t>
                                  </w:r>
                                </w:p>
                                <w:p w14:paraId="26947476"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HM Prison Service</w:t>
                                  </w:r>
                                </w:p>
                              </w:tc>
                            </w:tr>
                            <w:tr w:rsidR="007A2734" w:rsidRPr="00EF2513" w14:paraId="55081BC4" w14:textId="77777777" w:rsidTr="000001D8">
                              <w:trPr>
                                <w:trHeight w:val="1536"/>
                              </w:trPr>
                              <w:tc>
                                <w:tcPr>
                                  <w:tcW w:w="0" w:type="auto"/>
                                  <w:shd w:val="clear" w:color="auto" w:fill="00B0F0"/>
                                </w:tcPr>
                                <w:p w14:paraId="691C018B" w14:textId="77777777" w:rsidR="00AF4899" w:rsidRPr="00EF2513" w:rsidRDefault="00AF4899" w:rsidP="00AF4899">
                                  <w:pPr>
                                    <w:rPr>
                                      <w:rFonts w:asciiTheme="minorHAnsi" w:hAnsiTheme="minorHAnsi"/>
                                      <w:color w:val="FFFFFF" w:themeColor="background1"/>
                                      <w:sz w:val="18"/>
                                      <w:szCs w:val="18"/>
                                    </w:rPr>
                                  </w:pPr>
                                  <w:r>
                                    <w:rPr>
                                      <w:rFonts w:asciiTheme="minorHAnsi" w:hAnsiTheme="minorHAnsi"/>
                                      <w:color w:val="FFFFFF" w:themeColor="background1"/>
                                      <w:sz w:val="18"/>
                                      <w:szCs w:val="18"/>
                                    </w:rPr>
                                    <w:t>Information Sharing</w:t>
                                  </w:r>
                                </w:p>
                                <w:p w14:paraId="7274160C" w14:textId="77777777" w:rsidR="00AF4899" w:rsidRPr="00EF2513" w:rsidRDefault="00AF4899" w:rsidP="00AF4899">
                                  <w:pPr>
                                    <w:rPr>
                                      <w:rFonts w:asciiTheme="minorHAnsi" w:hAnsiTheme="minorHAnsi"/>
                                      <w:color w:val="FFFFFF" w:themeColor="background1"/>
                                      <w:sz w:val="18"/>
                                      <w:szCs w:val="18"/>
                                    </w:rPr>
                                  </w:pPr>
                                </w:p>
                                <w:p w14:paraId="6A7EC16B" w14:textId="77777777" w:rsidR="00AF4899" w:rsidRPr="00EF2513" w:rsidRDefault="00AF4899" w:rsidP="00AF4899">
                                  <w:pPr>
                                    <w:rPr>
                                      <w:rFonts w:asciiTheme="minorHAnsi" w:hAnsiTheme="minorHAnsi"/>
                                      <w:color w:val="FFFFFF" w:themeColor="background1"/>
                                      <w:sz w:val="18"/>
                                      <w:szCs w:val="18"/>
                                    </w:rPr>
                                  </w:pPr>
                                </w:p>
                                <w:p w14:paraId="1BCF17D7" w14:textId="77777777" w:rsidR="00AF4899" w:rsidRPr="00EF2513" w:rsidRDefault="00AF4899" w:rsidP="00AF4899">
                                  <w:pPr>
                                    <w:rPr>
                                      <w:rFonts w:asciiTheme="minorHAnsi" w:hAnsiTheme="minorHAnsi"/>
                                      <w:color w:val="FFFFFF" w:themeColor="background1"/>
                                      <w:sz w:val="18"/>
                                      <w:szCs w:val="18"/>
                                    </w:rPr>
                                  </w:pPr>
                                </w:p>
                                <w:p w14:paraId="72D25125" w14:textId="77777777" w:rsidR="00AF4899" w:rsidRPr="00EF2513" w:rsidRDefault="00AF4899" w:rsidP="00AF4899">
                                  <w:pPr>
                                    <w:rPr>
                                      <w:rFonts w:asciiTheme="minorHAnsi" w:hAnsiTheme="minorHAnsi"/>
                                      <w:color w:val="FFFFFF" w:themeColor="background1"/>
                                      <w:sz w:val="18"/>
                                      <w:szCs w:val="18"/>
                                    </w:rPr>
                                  </w:pPr>
                                </w:p>
                                <w:p w14:paraId="097FE192" w14:textId="77777777" w:rsidR="00AF4899" w:rsidRPr="00EF2513" w:rsidRDefault="00AF4899" w:rsidP="00AF4899">
                                  <w:pPr>
                                    <w:rPr>
                                      <w:rFonts w:asciiTheme="minorHAnsi" w:hAnsiTheme="minorHAnsi"/>
                                      <w:color w:val="FFFFFF" w:themeColor="background1"/>
                                      <w:sz w:val="18"/>
                                      <w:szCs w:val="18"/>
                                    </w:rPr>
                                  </w:pPr>
                                </w:p>
                              </w:tc>
                              <w:tc>
                                <w:tcPr>
                                  <w:tcW w:w="0" w:type="auto"/>
                                  <w:shd w:val="clear" w:color="auto" w:fill="DEEAF6" w:themeFill="accent5" w:themeFillTint="33"/>
                                </w:tcPr>
                                <w:p w14:paraId="74896571" w14:textId="77777777" w:rsidR="00C83214" w:rsidRPr="007A2734" w:rsidRDefault="00AF4899" w:rsidP="007A2734">
                                  <w:pPr>
                                    <w:pStyle w:val="NormalWeb"/>
                                    <w:numPr>
                                      <w:ilvl w:val="0"/>
                                      <w:numId w:val="47"/>
                                    </w:numPr>
                                    <w:spacing w:before="0" w:beforeAutospacing="0" w:after="0" w:afterAutospacing="0" w:line="276" w:lineRule="auto"/>
                                    <w:ind w:left="203" w:hanging="203"/>
                                    <w:rPr>
                                      <w:rFonts w:asciiTheme="minorHAnsi" w:hAnsiTheme="minorHAnsi" w:cstheme="minorHAnsi"/>
                                      <w:sz w:val="20"/>
                                      <w:szCs w:val="20"/>
                                    </w:rPr>
                                  </w:pPr>
                                  <w:r w:rsidRPr="007A2734">
                                    <w:rPr>
                                      <w:rFonts w:asciiTheme="minorHAnsi" w:hAnsiTheme="minorHAnsi" w:cstheme="minorHAnsi"/>
                                      <w:sz w:val="20"/>
                                      <w:szCs w:val="20"/>
                                    </w:rPr>
                                    <w:t xml:space="preserve">Information sharing is critical to whole system partnered working to tackle and prevent vulnerability and harm. We will fully utilise existing information sharing gateways enabling each partner to share according to their organisational process and guidance, underpinned by legislation such as the Data Protection Act 2018 and the Crime and Disorder Act 2014. </w:t>
                                  </w:r>
                                </w:p>
                                <w:p w14:paraId="09FD4B86" w14:textId="19F559F9" w:rsidR="00AF4899" w:rsidRPr="007A2734" w:rsidRDefault="00AF4899" w:rsidP="007A2734">
                                  <w:pPr>
                                    <w:pStyle w:val="NormalWeb"/>
                                    <w:numPr>
                                      <w:ilvl w:val="0"/>
                                      <w:numId w:val="47"/>
                                    </w:numPr>
                                    <w:spacing w:before="0" w:beforeAutospacing="0" w:after="0" w:afterAutospacing="0" w:line="276" w:lineRule="auto"/>
                                    <w:ind w:left="203" w:hanging="203"/>
                                    <w:rPr>
                                      <w:rFonts w:asciiTheme="minorHAnsi" w:hAnsiTheme="minorHAnsi" w:cstheme="minorHAnsi"/>
                                      <w:sz w:val="20"/>
                                      <w:szCs w:val="20"/>
                                    </w:rPr>
                                  </w:pPr>
                                  <w:r w:rsidRPr="007A2734">
                                    <w:rPr>
                                      <w:rFonts w:asciiTheme="minorHAnsi" w:hAnsiTheme="minorHAnsi" w:cstheme="minorHAnsi"/>
                                      <w:sz w:val="20"/>
                                      <w:szCs w:val="20"/>
                                    </w:rPr>
                                    <w:t>We will develop and build on national best practice on products to brief partners on threats and have a reciprocal expectation that partners will do likewise.</w:t>
                                  </w:r>
                                </w:p>
                              </w:tc>
                              <w:tc>
                                <w:tcPr>
                                  <w:tcW w:w="0" w:type="auto"/>
                                  <w:shd w:val="clear" w:color="auto" w:fill="DEEAF6" w:themeFill="accent5" w:themeFillTint="33"/>
                                </w:tcPr>
                                <w:p w14:paraId="554710F8" w14:textId="77777777" w:rsidR="00AF4899" w:rsidRPr="007A2734" w:rsidRDefault="00AF4899" w:rsidP="007A2734">
                                  <w:pPr>
                                    <w:pStyle w:val="ListParagraph"/>
                                    <w:numPr>
                                      <w:ilvl w:val="0"/>
                                      <w:numId w:val="40"/>
                                    </w:numPr>
                                    <w:autoSpaceDE w:val="0"/>
                                    <w:autoSpaceDN w:val="0"/>
                                    <w:adjustRightInd w:val="0"/>
                                    <w:spacing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We will task a coproduced information sharing best practice document from Police and Partner Information Assurance Teams enabling sharing with confidence to support the Drug Strategy Delivery.  This will also consider GSC marking of documents, management and implications of Freedom of Information Act and requests.</w:t>
                                  </w:r>
                                </w:p>
                                <w:p w14:paraId="3F10A665" w14:textId="7A8B7303" w:rsidR="00AF4899" w:rsidRPr="007A2734" w:rsidRDefault="00AF4899" w:rsidP="007A2734">
                                  <w:pPr>
                                    <w:pStyle w:val="ListParagraph"/>
                                    <w:numPr>
                                      <w:ilvl w:val="0"/>
                                      <w:numId w:val="40"/>
                                    </w:numPr>
                                    <w:autoSpaceDE w:val="0"/>
                                    <w:autoSpaceDN w:val="0"/>
                                    <w:adjustRightInd w:val="0"/>
                                    <w:spacing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We will task continued development of OCG on a Page and like products for partners.</w:t>
                                  </w:r>
                                </w:p>
                                <w:p w14:paraId="7CCC346C" w14:textId="77777777" w:rsidR="00AF4899" w:rsidRPr="007A2734" w:rsidRDefault="00AF4899" w:rsidP="007A2734">
                                  <w:pPr>
                                    <w:autoSpaceDE w:val="0"/>
                                    <w:autoSpaceDN w:val="0"/>
                                    <w:adjustRightInd w:val="0"/>
                                    <w:spacing w:line="276" w:lineRule="auto"/>
                                    <w:ind w:left="254" w:hanging="254"/>
                                    <w:rPr>
                                      <w:rFonts w:asciiTheme="minorHAnsi" w:hAnsiTheme="minorHAnsi" w:cstheme="minorHAnsi"/>
                                      <w:sz w:val="20"/>
                                      <w:szCs w:val="20"/>
                                    </w:rPr>
                                  </w:pPr>
                                </w:p>
                              </w:tc>
                              <w:tc>
                                <w:tcPr>
                                  <w:tcW w:w="0" w:type="auto"/>
                                  <w:shd w:val="clear" w:color="auto" w:fill="DEEAF6" w:themeFill="accent5" w:themeFillTint="33"/>
                                </w:tcPr>
                                <w:p w14:paraId="41041B3B" w14:textId="77777777" w:rsidR="00AF4899" w:rsidRPr="007A2734" w:rsidRDefault="00AF4899" w:rsidP="007A2734">
                                  <w:pPr>
                                    <w:pStyle w:val="NormalWeb"/>
                                    <w:numPr>
                                      <w:ilvl w:val="0"/>
                                      <w:numId w:val="40"/>
                                    </w:numPr>
                                    <w:tabs>
                                      <w:tab w:val="left" w:pos="342"/>
                                    </w:tabs>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 xml:space="preserve">Information Assurance </w:t>
                                  </w:r>
                                </w:p>
                                <w:p w14:paraId="559573FC" w14:textId="77777777" w:rsidR="00AF4899" w:rsidRPr="007A2734" w:rsidRDefault="00AF4899" w:rsidP="007A2734">
                                  <w:pPr>
                                    <w:pStyle w:val="NormalWeb"/>
                                    <w:numPr>
                                      <w:ilvl w:val="0"/>
                                      <w:numId w:val="40"/>
                                    </w:numPr>
                                    <w:tabs>
                                      <w:tab w:val="left" w:pos="342"/>
                                    </w:tabs>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Intelligence Directorate</w:t>
                                  </w:r>
                                </w:p>
                              </w:tc>
                              <w:tc>
                                <w:tcPr>
                                  <w:tcW w:w="0" w:type="auto"/>
                                  <w:shd w:val="clear" w:color="auto" w:fill="DEEAF6" w:themeFill="accent5" w:themeFillTint="33"/>
                                </w:tcPr>
                                <w:p w14:paraId="618F644F" w14:textId="77777777" w:rsidR="00AF4899" w:rsidRPr="007A2734" w:rsidRDefault="00AF4899" w:rsidP="007A2734">
                                  <w:pPr>
                                    <w:pStyle w:val="NormalWeb"/>
                                    <w:numPr>
                                      <w:ilvl w:val="0"/>
                                      <w:numId w:val="40"/>
                                    </w:numPr>
                                    <w:tabs>
                                      <w:tab w:val="left" w:pos="342"/>
                                    </w:tabs>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Partner Information and Data Protection teams</w:t>
                                  </w:r>
                                </w:p>
                              </w:tc>
                            </w:tr>
                          </w:tbl>
                          <w:p w14:paraId="3D5062AE" w14:textId="15EA2B70" w:rsidR="007C6B97" w:rsidRDefault="007C6B97" w:rsidP="00961036"/>
                        </w:txbxContent>
                      </wps:txbx>
                      <wps:bodyPr rot="0" spcFirstLastPara="0" vertOverflow="overflow" horzOverflow="overflow" vert="horz" wrap="square" lIns="108000" tIns="108000" rIns="108000" bIns="1080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AB03A5" id="Text Box 27" o:spid="_x0000_s1034" type="#_x0000_t202" style="position:absolute;margin-left:-70.6pt;margin-top:-71.3pt;width:1190.75pt;height:946.9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" fillcolor="white [3201]" stroked="f" strokeweight=".5pt">
                <v:textbox inset="3mm,3mm,3mm,3mm">
                  <w:txbxContent>
                    <w:tbl>
                      <w:tblPr>
                        <w:tblStyle w:val="TableGrid"/>
                        <w:tblW w:w="0" w:type="auto"/>
                        <w:tblBorders>
                          <w:top w:val="single" w:sz="18" w:space="0" w:color="FFFFFF" w:themeColor="background1"/>
                          <w:left w:val="single" w:sz="18" w:space="0" w:color="FFFFFF" w:themeColor="background1"/>
                          <w:bottom w:val="single" w:sz="18" w:space="0" w:color="FFFFFF" w:themeColor="background1"/>
                          <w:right w:val="single" w:sz="18" w:space="0" w:color="FFFFFF" w:themeColor="background1"/>
                          <w:insideH w:val="single" w:sz="18" w:space="0" w:color="FFFFFF" w:themeColor="background1"/>
                          <w:insideV w:val="single" w:sz="18" w:space="0" w:color="FFFFFF" w:themeColor="background1"/>
                        </w:tblBorders>
                        <w:shd w:val="clear" w:color="auto" w:fill="F2F2F2" w:themeFill="background1" w:themeFillShade="F2"/>
                        <w:tblLook w:val="04A0" w:firstRow="1" w:lastRow="0" w:firstColumn="1" w:lastColumn="0" w:noHBand="0" w:noVBand="1"/>
                      </w:tblPr>
                      <w:tblGrid>
                        <w:gridCol w:w="1221"/>
                        <w:gridCol w:w="8466"/>
                        <w:gridCol w:w="7582"/>
                        <w:gridCol w:w="3709"/>
                        <w:gridCol w:w="2456"/>
                      </w:tblGrid>
                      <w:tr w:rsidR="00850A82" w:rsidRPr="00EF2513" w14:paraId="4848E519" w14:textId="77777777" w:rsidTr="000001D8">
                        <w:trPr>
                          <w:trHeight w:val="283"/>
                        </w:trPr>
                        <w:tc>
                          <w:tcPr>
                            <w:tcW w:w="0" w:type="auto"/>
                            <w:shd w:val="clear" w:color="auto" w:fill="262626" w:themeFill="text1" w:themeFillTint="D9"/>
                          </w:tcPr>
                          <w:p w14:paraId="41DA2361" w14:textId="77777777" w:rsidR="00AF4899" w:rsidRPr="00EF2513" w:rsidRDefault="00AF4899" w:rsidP="00AF4899">
                            <w:pPr>
                              <w:rPr>
                                <w:rFonts w:asciiTheme="minorHAnsi" w:hAnsiTheme="minorHAnsi"/>
                                <w:b/>
                                <w:bCs/>
                                <w:color w:val="FFFFFF" w:themeColor="background1"/>
                                <w:sz w:val="18"/>
                                <w:szCs w:val="18"/>
                              </w:rPr>
                            </w:pPr>
                            <w:r w:rsidRPr="00EF2513">
                              <w:rPr>
                                <w:rFonts w:asciiTheme="minorHAnsi" w:hAnsiTheme="minorHAnsi"/>
                                <w:b/>
                                <w:bCs/>
                                <w:color w:val="FFFFFF" w:themeColor="background1"/>
                                <w:sz w:val="18"/>
                                <w:szCs w:val="18"/>
                              </w:rPr>
                              <w:t>Pillars</w:t>
                            </w:r>
                          </w:p>
                        </w:tc>
                        <w:tc>
                          <w:tcPr>
                            <w:tcW w:w="0" w:type="auto"/>
                            <w:shd w:val="clear" w:color="auto" w:fill="262626" w:themeFill="text1" w:themeFillTint="D9"/>
                          </w:tcPr>
                          <w:p w14:paraId="688C0804" w14:textId="77777777" w:rsidR="00AF4899" w:rsidRPr="00EF2513" w:rsidRDefault="00AF4899" w:rsidP="00AF4899">
                            <w:pPr>
                              <w:pStyle w:val="NormalWeb"/>
                              <w:spacing w:before="0" w:beforeAutospacing="0" w:after="0" w:afterAutospacing="0"/>
                              <w:ind w:left="142" w:hanging="142"/>
                              <w:rPr>
                                <w:rFonts w:asciiTheme="minorHAnsi" w:hAnsiTheme="minorHAnsi"/>
                                <w:b/>
                                <w:bCs/>
                                <w:color w:val="FFFFFF" w:themeColor="background1"/>
                                <w:sz w:val="18"/>
                                <w:szCs w:val="18"/>
                              </w:rPr>
                            </w:pPr>
                            <w:r w:rsidRPr="00EF2513">
                              <w:rPr>
                                <w:rFonts w:asciiTheme="minorHAnsi" w:hAnsiTheme="minorHAnsi"/>
                                <w:b/>
                                <w:bCs/>
                                <w:color w:val="FFFFFF" w:themeColor="background1"/>
                                <w:sz w:val="18"/>
                                <w:szCs w:val="18"/>
                              </w:rPr>
                              <w:t>Aim</w:t>
                            </w:r>
                            <w:r>
                              <w:rPr>
                                <w:rFonts w:asciiTheme="minorHAnsi" w:hAnsiTheme="minorHAnsi"/>
                                <w:b/>
                                <w:bCs/>
                                <w:color w:val="FFFFFF" w:themeColor="background1"/>
                                <w:sz w:val="18"/>
                                <w:szCs w:val="18"/>
                              </w:rPr>
                              <w:t xml:space="preserve"> </w:t>
                            </w:r>
                          </w:p>
                        </w:tc>
                        <w:tc>
                          <w:tcPr>
                            <w:tcW w:w="0" w:type="auto"/>
                            <w:shd w:val="clear" w:color="auto" w:fill="262626" w:themeFill="text1" w:themeFillTint="D9"/>
                          </w:tcPr>
                          <w:p w14:paraId="5F1C821A" w14:textId="77777777" w:rsidR="00AF4899" w:rsidRPr="00EF2513" w:rsidRDefault="00AF4899" w:rsidP="00AF4899">
                            <w:pPr>
                              <w:pStyle w:val="NormalWeb"/>
                              <w:spacing w:before="0" w:beforeAutospacing="0" w:after="0" w:afterAutospacing="0"/>
                              <w:ind w:left="142" w:hanging="142"/>
                              <w:rPr>
                                <w:rFonts w:asciiTheme="minorHAnsi" w:hAnsiTheme="minorHAnsi"/>
                                <w:b/>
                                <w:bCs/>
                                <w:color w:val="FFFFFF" w:themeColor="background1"/>
                                <w:sz w:val="18"/>
                                <w:szCs w:val="18"/>
                              </w:rPr>
                            </w:pPr>
                            <w:r w:rsidRPr="00EF2513">
                              <w:rPr>
                                <w:rFonts w:asciiTheme="minorHAnsi" w:hAnsiTheme="minorHAnsi"/>
                                <w:b/>
                                <w:bCs/>
                                <w:color w:val="FFFFFF" w:themeColor="background1"/>
                                <w:sz w:val="18"/>
                                <w:szCs w:val="18"/>
                              </w:rPr>
                              <w:t xml:space="preserve">Areas of Focus </w:t>
                            </w:r>
                          </w:p>
                        </w:tc>
                        <w:tc>
                          <w:tcPr>
                            <w:tcW w:w="0" w:type="auto"/>
                            <w:shd w:val="clear" w:color="auto" w:fill="262626" w:themeFill="text1" w:themeFillTint="D9"/>
                          </w:tcPr>
                          <w:p w14:paraId="63B81AED" w14:textId="77777777" w:rsidR="00AF4899" w:rsidRPr="00EF2513" w:rsidRDefault="00AF4899" w:rsidP="00AF4899">
                            <w:pPr>
                              <w:pStyle w:val="NormalWeb"/>
                              <w:spacing w:before="0" w:beforeAutospacing="0" w:after="0" w:afterAutospacing="0"/>
                              <w:ind w:left="142" w:hanging="142"/>
                              <w:rPr>
                                <w:rFonts w:asciiTheme="minorHAnsi" w:hAnsiTheme="minorHAnsi"/>
                                <w:b/>
                                <w:bCs/>
                                <w:color w:val="FFFFFF" w:themeColor="background1"/>
                                <w:sz w:val="18"/>
                                <w:szCs w:val="18"/>
                              </w:rPr>
                            </w:pPr>
                            <w:r w:rsidRPr="00EF2513">
                              <w:rPr>
                                <w:rFonts w:asciiTheme="minorHAnsi" w:hAnsiTheme="minorHAnsi"/>
                                <w:b/>
                                <w:bCs/>
                                <w:color w:val="FFFFFF" w:themeColor="background1"/>
                                <w:sz w:val="18"/>
                                <w:szCs w:val="18"/>
                              </w:rPr>
                              <w:t>Critical delivery links (interdependencies)</w:t>
                            </w:r>
                          </w:p>
                        </w:tc>
                        <w:tc>
                          <w:tcPr>
                            <w:tcW w:w="0" w:type="auto"/>
                            <w:shd w:val="clear" w:color="auto" w:fill="262626" w:themeFill="text1" w:themeFillTint="D9"/>
                          </w:tcPr>
                          <w:p w14:paraId="28EDDD20" w14:textId="77777777" w:rsidR="00AF4899" w:rsidRPr="00EF2513" w:rsidRDefault="00AF4899" w:rsidP="00AF4899">
                            <w:pPr>
                              <w:pStyle w:val="NormalWeb"/>
                              <w:spacing w:before="0" w:beforeAutospacing="0" w:after="0" w:afterAutospacing="0"/>
                              <w:ind w:left="142" w:hanging="142"/>
                              <w:rPr>
                                <w:rFonts w:asciiTheme="minorHAnsi" w:hAnsiTheme="minorHAnsi"/>
                                <w:b/>
                                <w:bCs/>
                                <w:color w:val="FFFFFF" w:themeColor="background1"/>
                                <w:sz w:val="18"/>
                                <w:szCs w:val="18"/>
                              </w:rPr>
                            </w:pPr>
                            <w:r w:rsidRPr="00EF2513">
                              <w:rPr>
                                <w:rFonts w:asciiTheme="minorHAnsi" w:hAnsiTheme="minorHAnsi"/>
                                <w:b/>
                                <w:bCs/>
                                <w:color w:val="FFFFFF" w:themeColor="background1"/>
                                <w:sz w:val="18"/>
                                <w:szCs w:val="18"/>
                              </w:rPr>
                              <w:t>Collaboration (partnership focus)</w:t>
                            </w:r>
                          </w:p>
                        </w:tc>
                      </w:tr>
                      <w:tr w:rsidR="00850A82" w:rsidRPr="00EF2513" w14:paraId="3EF41BF4" w14:textId="77777777" w:rsidTr="000001D8">
                        <w:trPr>
                          <w:trHeight w:val="1781"/>
                        </w:trPr>
                        <w:tc>
                          <w:tcPr>
                            <w:tcW w:w="0" w:type="auto"/>
                            <w:shd w:val="clear" w:color="auto" w:fill="FFC000"/>
                          </w:tcPr>
                          <w:p w14:paraId="2F89CD12" w14:textId="77777777" w:rsidR="00AF4899" w:rsidRPr="00EF2513" w:rsidRDefault="00AF4899" w:rsidP="00AF4899">
                            <w:pPr>
                              <w:rPr>
                                <w:rFonts w:asciiTheme="minorHAnsi" w:hAnsiTheme="minorHAnsi"/>
                                <w:color w:val="FFFFFF" w:themeColor="background1"/>
                                <w:sz w:val="18"/>
                                <w:szCs w:val="18"/>
                              </w:rPr>
                            </w:pPr>
                            <w:bookmarkStart w:id="3" w:name="_Hlk89720458"/>
                            <w:r>
                              <w:rPr>
                                <w:rFonts w:asciiTheme="minorHAnsi" w:hAnsiTheme="minorHAnsi"/>
                                <w:color w:val="FFFFFF" w:themeColor="background1"/>
                                <w:sz w:val="18"/>
                                <w:szCs w:val="18"/>
                              </w:rPr>
                              <w:t xml:space="preserve">Population </w:t>
                            </w:r>
                            <w:r w:rsidRPr="00EF2513">
                              <w:rPr>
                                <w:rFonts w:asciiTheme="minorHAnsi" w:hAnsiTheme="minorHAnsi"/>
                                <w:color w:val="FFFFFF" w:themeColor="background1"/>
                                <w:sz w:val="18"/>
                                <w:szCs w:val="18"/>
                              </w:rPr>
                              <w:t xml:space="preserve">Data </w:t>
                            </w:r>
                          </w:p>
                          <w:p w14:paraId="548CEEF9" w14:textId="77777777" w:rsidR="00AF4899" w:rsidRPr="00EF2513" w:rsidRDefault="00AF4899" w:rsidP="00AF4899">
                            <w:pPr>
                              <w:rPr>
                                <w:rFonts w:asciiTheme="minorHAnsi" w:hAnsiTheme="minorHAnsi"/>
                                <w:color w:val="FFFFFF" w:themeColor="background1"/>
                                <w:sz w:val="18"/>
                                <w:szCs w:val="18"/>
                              </w:rPr>
                            </w:pPr>
                          </w:p>
                          <w:p w14:paraId="3DB8B294" w14:textId="77777777" w:rsidR="00AF4899" w:rsidRPr="00EF2513" w:rsidRDefault="00AF4899" w:rsidP="00AF4899">
                            <w:pPr>
                              <w:rPr>
                                <w:rFonts w:asciiTheme="minorHAnsi" w:hAnsiTheme="minorHAnsi"/>
                                <w:color w:val="FFFFFF" w:themeColor="background1"/>
                                <w:sz w:val="18"/>
                                <w:szCs w:val="18"/>
                              </w:rPr>
                            </w:pPr>
                          </w:p>
                          <w:p w14:paraId="71A7B5B9" w14:textId="77777777" w:rsidR="00AF4899" w:rsidRPr="00EF2513" w:rsidRDefault="00AF4899" w:rsidP="00AF4899">
                            <w:pPr>
                              <w:rPr>
                                <w:rFonts w:asciiTheme="minorHAnsi" w:hAnsiTheme="minorHAnsi"/>
                                <w:color w:val="FFFFFF" w:themeColor="background1"/>
                                <w:sz w:val="18"/>
                                <w:szCs w:val="18"/>
                              </w:rPr>
                            </w:pPr>
                          </w:p>
                          <w:p w14:paraId="49F371DE" w14:textId="77777777" w:rsidR="00AF4899" w:rsidRPr="00EF2513" w:rsidRDefault="00AF4899" w:rsidP="00AF4899">
                            <w:pPr>
                              <w:rPr>
                                <w:rFonts w:asciiTheme="minorHAnsi" w:hAnsiTheme="minorHAnsi"/>
                                <w:color w:val="FFFFFF" w:themeColor="background1"/>
                                <w:sz w:val="18"/>
                                <w:szCs w:val="18"/>
                              </w:rPr>
                            </w:pPr>
                          </w:p>
                          <w:p w14:paraId="1B642EA3" w14:textId="77777777" w:rsidR="00AF4899" w:rsidRPr="00EF2513" w:rsidRDefault="00AF4899" w:rsidP="00AF4899">
                            <w:pPr>
                              <w:rPr>
                                <w:rFonts w:asciiTheme="minorHAnsi" w:hAnsiTheme="minorHAnsi"/>
                                <w:color w:val="FFFFFF" w:themeColor="background1"/>
                                <w:sz w:val="18"/>
                                <w:szCs w:val="18"/>
                              </w:rPr>
                            </w:pPr>
                          </w:p>
                          <w:p w14:paraId="6D5DE6A6" w14:textId="77777777" w:rsidR="00AF4899" w:rsidRPr="00EF2513" w:rsidRDefault="00AF4899" w:rsidP="00AF4899">
                            <w:pPr>
                              <w:rPr>
                                <w:rFonts w:asciiTheme="minorHAnsi" w:hAnsiTheme="minorHAnsi"/>
                                <w:color w:val="FFFFFF" w:themeColor="background1"/>
                                <w:sz w:val="18"/>
                                <w:szCs w:val="18"/>
                              </w:rPr>
                            </w:pPr>
                          </w:p>
                        </w:tc>
                        <w:tc>
                          <w:tcPr>
                            <w:tcW w:w="0" w:type="auto"/>
                            <w:shd w:val="clear" w:color="auto" w:fill="FBE4D5" w:themeFill="accent2" w:themeFillTint="33"/>
                          </w:tcPr>
                          <w:p w14:paraId="6238A3D8" w14:textId="77777777" w:rsidR="000001D8" w:rsidRPr="007A2734" w:rsidRDefault="00AF4899" w:rsidP="007A2734">
                            <w:pPr>
                              <w:pStyle w:val="NormalWeb"/>
                              <w:numPr>
                                <w:ilvl w:val="0"/>
                                <w:numId w:val="30"/>
                              </w:numPr>
                              <w:spacing w:before="0" w:beforeAutospacing="0" w:after="0" w:afterAutospacing="0" w:line="276" w:lineRule="auto"/>
                              <w:ind w:left="203" w:hanging="203"/>
                              <w:rPr>
                                <w:rFonts w:asciiTheme="minorHAnsi" w:hAnsiTheme="minorHAnsi" w:cstheme="minorHAnsi"/>
                                <w:sz w:val="20"/>
                                <w:szCs w:val="20"/>
                              </w:rPr>
                            </w:pPr>
                            <w:r w:rsidRPr="007A2734">
                              <w:rPr>
                                <w:rFonts w:asciiTheme="minorHAnsi" w:hAnsiTheme="minorHAnsi" w:cstheme="minorHAnsi"/>
                                <w:sz w:val="20"/>
                                <w:szCs w:val="20"/>
                              </w:rPr>
                              <w:t>We commit to intelligent understanding of the populations involved in drug markets and the places and settings where drug markets thrive.  We will do this in collaboration with partners, seeking to integrate data on populations using drugs, drug related death, diversity, those vulnerable to drug use and the offender populations who exploit others in support of the drugs market.</w:t>
                            </w:r>
                          </w:p>
                          <w:p w14:paraId="3DEF8C80" w14:textId="77777777" w:rsidR="000001D8" w:rsidRPr="007A2734" w:rsidRDefault="00AF4899" w:rsidP="007A2734">
                            <w:pPr>
                              <w:pStyle w:val="NormalWeb"/>
                              <w:numPr>
                                <w:ilvl w:val="0"/>
                                <w:numId w:val="30"/>
                              </w:numPr>
                              <w:spacing w:before="0" w:beforeAutospacing="0" w:after="0" w:afterAutospacing="0" w:line="276" w:lineRule="auto"/>
                              <w:ind w:left="203" w:hanging="203"/>
                              <w:rPr>
                                <w:rFonts w:asciiTheme="minorHAnsi" w:hAnsiTheme="minorHAnsi" w:cstheme="minorHAnsi"/>
                                <w:sz w:val="20"/>
                                <w:szCs w:val="20"/>
                              </w:rPr>
                            </w:pPr>
                            <w:r w:rsidRPr="007A2734">
                              <w:rPr>
                                <w:rFonts w:asciiTheme="minorHAnsi" w:hAnsiTheme="minorHAnsi" w:cstheme="minorHAnsi"/>
                                <w:sz w:val="20"/>
                                <w:szCs w:val="20"/>
                              </w:rPr>
                              <w:t xml:space="preserve">We will mine the data to obtain deep understanding of the causes of the causes, the wider social determinants and inequalities driving individual and population vulnerability to drug markets, drug related death, associated violence, poor health and wellbeing, crime and ASB in places and communities where people live, work, and play to enable resilient, healthy communities, maximising opportunities for intervention under the 3 tiers of prevention. </w:t>
                            </w:r>
                          </w:p>
                          <w:p w14:paraId="46665A6D" w14:textId="31F277ED" w:rsidR="00AF4899" w:rsidRPr="007A2734" w:rsidRDefault="00AF4899" w:rsidP="007A2734">
                            <w:pPr>
                              <w:pStyle w:val="NormalWeb"/>
                              <w:numPr>
                                <w:ilvl w:val="0"/>
                                <w:numId w:val="30"/>
                              </w:numPr>
                              <w:spacing w:before="0" w:beforeAutospacing="0" w:after="0" w:afterAutospacing="0" w:line="276" w:lineRule="auto"/>
                              <w:ind w:left="203" w:hanging="203"/>
                              <w:rPr>
                                <w:rFonts w:asciiTheme="minorHAnsi" w:hAnsiTheme="minorHAnsi" w:cstheme="minorHAnsi"/>
                                <w:sz w:val="20"/>
                                <w:szCs w:val="20"/>
                              </w:rPr>
                            </w:pPr>
                            <w:r w:rsidRPr="007A2734">
                              <w:rPr>
                                <w:rFonts w:asciiTheme="minorHAnsi" w:hAnsiTheme="minorHAnsi" w:cstheme="minorHAnsi"/>
                                <w:sz w:val="20"/>
                                <w:szCs w:val="20"/>
                              </w:rPr>
                              <w:t>We will constantly monitor Population and Place needs data, conscious of the levelling up concept and role of peripherality in inequalities in coastal communities, so that we can target intervention in the Places experiencing and vulnerable to, the highest harm.</w:t>
                            </w:r>
                          </w:p>
                        </w:tc>
                        <w:tc>
                          <w:tcPr>
                            <w:tcW w:w="0" w:type="auto"/>
                            <w:shd w:val="clear" w:color="auto" w:fill="FBE4D5" w:themeFill="accent2" w:themeFillTint="33"/>
                          </w:tcPr>
                          <w:p w14:paraId="5FA7E5A2"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 xml:space="preserve">We will collaborate with key partners including Community Safety Partnerships, Drug Treatment Services, Local Directors of Public Health to co-produce whole-system data collection and integrated data sets relevant to drug markets, the Places and their characteristics and the Populations in them. </w:t>
                            </w:r>
                          </w:p>
                          <w:p w14:paraId="4721501E"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We will work with partners to create Common Recognised Intelligence Pictures of drug markets and harms for whole-system activity against emerging threats.</w:t>
                            </w:r>
                          </w:p>
                          <w:p w14:paraId="640B67B0"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 xml:space="preserve">We will collaborate with origin forces. Where the drugs model has non-local offender populations, we will seek to understand the factors driving their criminal trajectories impacting our communities with the aim of influencing prevention, disruption, and enforcement activity in those force areas.  </w:t>
                            </w:r>
                          </w:p>
                          <w:p w14:paraId="2495AE25"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Build a structure and process to ensure close liaison with Drug Related Death Coordinators, their role equivalents across the Peninsula and Performance and Analysis to ensure early warning of drug trends and threats, providing a feed into the integrated data set dashboard and Drug Market Profiling, TTCG and Intelligence Directorate.</w:t>
                            </w:r>
                          </w:p>
                          <w:p w14:paraId="1D4687CD"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Work with HM Prison Service and partners around prison populations, promoting effective rehabilitation, seamless drug treatment from Prison to community to limit the risk of drug related death and suicide on or within a short period of release.</w:t>
                            </w:r>
                          </w:p>
                          <w:p w14:paraId="35D48C74"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 xml:space="preserve">We will seek to develop a Drugs Market Profile to understand demand, </w:t>
                            </w:r>
                            <w:proofErr w:type="gramStart"/>
                            <w:r w:rsidRPr="007A2734">
                              <w:rPr>
                                <w:rFonts w:asciiTheme="minorHAnsi" w:hAnsiTheme="minorHAnsi" w:cstheme="minorHAnsi"/>
                                <w:sz w:val="20"/>
                                <w:szCs w:val="20"/>
                              </w:rPr>
                              <w:t>dependency</w:t>
                            </w:r>
                            <w:proofErr w:type="gramEnd"/>
                            <w:r w:rsidRPr="007A2734">
                              <w:rPr>
                                <w:rFonts w:asciiTheme="minorHAnsi" w:hAnsiTheme="minorHAnsi" w:cstheme="minorHAnsi"/>
                                <w:sz w:val="20"/>
                                <w:szCs w:val="20"/>
                              </w:rPr>
                              <w:t xml:space="preserve"> and consumption as in the NPCC Drugs Strategy Priority areas.</w:t>
                            </w:r>
                          </w:p>
                          <w:p w14:paraId="361D14D5"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 xml:space="preserve">We will work with partners around active consideration for Naloxone rollouts in workforces and the implications. </w:t>
                            </w:r>
                          </w:p>
                          <w:p w14:paraId="14B50F4A"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 xml:space="preserve">We will seek to identify the most vulnerable such as young people who are using drugs many of whom will also have mental health needs and ensure effective diversion, referral process and uptake.  </w:t>
                            </w:r>
                          </w:p>
                          <w:p w14:paraId="0118508B"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 xml:space="preserve">We will grow our trauma informed practice and apply to the vulnerable people in drugs markets and their affected families to promote their recovery. </w:t>
                            </w:r>
                          </w:p>
                          <w:p w14:paraId="1CD6A2FD"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We will connect our richer understanding of populations and the role of social determinants and inequality to support and connect to community-based approaches using the volume and quality of evidence- based practice and research from public health, 3</w:t>
                            </w:r>
                            <w:r w:rsidRPr="007A2734">
                              <w:rPr>
                                <w:rFonts w:asciiTheme="minorHAnsi" w:hAnsiTheme="minorHAnsi" w:cstheme="minorHAnsi"/>
                                <w:sz w:val="20"/>
                                <w:szCs w:val="20"/>
                                <w:vertAlign w:val="superscript"/>
                              </w:rPr>
                              <w:t>rd</w:t>
                            </w:r>
                            <w:r w:rsidRPr="007A2734">
                              <w:rPr>
                                <w:rFonts w:asciiTheme="minorHAnsi" w:hAnsiTheme="minorHAnsi" w:cstheme="minorHAnsi"/>
                                <w:sz w:val="20"/>
                                <w:szCs w:val="20"/>
                              </w:rPr>
                              <w:t xml:space="preserve"> Sector and the knowledge and strengths of communities themselves.</w:t>
                            </w:r>
                          </w:p>
                        </w:tc>
                        <w:tc>
                          <w:tcPr>
                            <w:tcW w:w="0" w:type="auto"/>
                            <w:shd w:val="clear" w:color="auto" w:fill="FBE4D5" w:themeFill="accent2" w:themeFillTint="33"/>
                          </w:tcPr>
                          <w:p w14:paraId="71378A1E"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Whole-System Common Recognised Information Picture delivery plan</w:t>
                            </w:r>
                          </w:p>
                          <w:p w14:paraId="7ABA8DCE"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Community Safety Partnerships and their analytical capabilities.</w:t>
                            </w:r>
                          </w:p>
                          <w:p w14:paraId="61DF0574"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 xml:space="preserve"> Intel Directorate</w:t>
                            </w:r>
                          </w:p>
                          <w:p w14:paraId="43E12974"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 xml:space="preserve"> Performance and Analysis</w:t>
                            </w:r>
                          </w:p>
                          <w:p w14:paraId="300019B7"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Health and Wellbeing Boards, Safeguarding Boards and Local Directors of Public Health and their strategies and people</w:t>
                            </w:r>
                          </w:p>
                          <w:p w14:paraId="0EE73B67"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PENT and other prison population data sources</w:t>
                            </w:r>
                          </w:p>
                          <w:p w14:paraId="57DEA18D"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Prison Intel Liaison Officers</w:t>
                            </w:r>
                          </w:p>
                          <w:p w14:paraId="12E894D6"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Turnaround Integrated Offender Management team</w:t>
                            </w:r>
                          </w:p>
                          <w:p w14:paraId="7FA29DD2"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Supporting Families Programme</w:t>
                            </w:r>
                          </w:p>
                          <w:p w14:paraId="1C8D7774"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Youth Intervention Officers</w:t>
                            </w:r>
                          </w:p>
                          <w:p w14:paraId="7A2C61D9"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Youth Offending Services</w:t>
                            </w:r>
                          </w:p>
                          <w:p w14:paraId="13B2B154"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Shame Competence Training</w:t>
                            </w:r>
                          </w:p>
                          <w:p w14:paraId="4949A1C8"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Drug and Alcohol Harm Reduction Lead</w:t>
                            </w:r>
                          </w:p>
                        </w:tc>
                        <w:tc>
                          <w:tcPr>
                            <w:tcW w:w="0" w:type="auto"/>
                            <w:shd w:val="clear" w:color="auto" w:fill="FBE4D5" w:themeFill="accent2" w:themeFillTint="33"/>
                          </w:tcPr>
                          <w:p w14:paraId="28D04D53"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HMPS</w:t>
                            </w:r>
                          </w:p>
                          <w:p w14:paraId="5A33308F"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Probation Service</w:t>
                            </w:r>
                          </w:p>
                          <w:p w14:paraId="78DABBC2"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Partner and origin Forces</w:t>
                            </w:r>
                          </w:p>
                          <w:p w14:paraId="7A61EB32"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Regional Organised Crime Units</w:t>
                            </w:r>
                          </w:p>
                          <w:p w14:paraId="1988E8C2"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Drug Related Death Coordinators</w:t>
                            </w:r>
                          </w:p>
                          <w:p w14:paraId="34561D3D"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OHID</w:t>
                            </w:r>
                          </w:p>
                          <w:p w14:paraId="66AC80EE"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Local Directors of Public Health</w:t>
                            </w:r>
                          </w:p>
                          <w:p w14:paraId="02DB0727"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Drug Treatment Teams</w:t>
                            </w:r>
                          </w:p>
                          <w:p w14:paraId="27AE0ABB"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Community Safety Partnerships and their analytical capability</w:t>
                            </w:r>
                          </w:p>
                          <w:p w14:paraId="5ADE7E2D"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Supporting Families Programme</w:t>
                            </w:r>
                          </w:p>
                          <w:p w14:paraId="249B77D0"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CAMHS</w:t>
                            </w:r>
                          </w:p>
                          <w:p w14:paraId="7B503CE0"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Youth Offending Services</w:t>
                            </w:r>
                          </w:p>
                          <w:p w14:paraId="503C672B"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 xml:space="preserve">University of Exeter </w:t>
                            </w:r>
                          </w:p>
                          <w:p w14:paraId="384EB7F6"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Plymouth Trauma Informed Network</w:t>
                            </w:r>
                          </w:p>
                        </w:tc>
                      </w:tr>
                      <w:bookmarkEnd w:id="3"/>
                      <w:tr w:rsidR="00850A82" w:rsidRPr="00EF2513" w14:paraId="28448E83" w14:textId="77777777" w:rsidTr="000001D8">
                        <w:trPr>
                          <w:trHeight w:val="1581"/>
                        </w:trPr>
                        <w:tc>
                          <w:tcPr>
                            <w:tcW w:w="0" w:type="auto"/>
                            <w:shd w:val="clear" w:color="auto" w:fill="70AD47" w:themeFill="accent6"/>
                          </w:tcPr>
                          <w:p w14:paraId="35E13356" w14:textId="77777777" w:rsidR="00AF4899" w:rsidRPr="00EF2513" w:rsidRDefault="00AF4899" w:rsidP="00AF4899">
                            <w:pPr>
                              <w:rPr>
                                <w:rFonts w:asciiTheme="minorHAnsi" w:hAnsiTheme="minorHAnsi"/>
                                <w:color w:val="FFFFFF" w:themeColor="background1"/>
                                <w:sz w:val="18"/>
                                <w:szCs w:val="18"/>
                              </w:rPr>
                            </w:pPr>
                            <w:r>
                              <w:rPr>
                                <w:rFonts w:asciiTheme="minorHAnsi" w:hAnsiTheme="minorHAnsi"/>
                                <w:color w:val="FFFFFF" w:themeColor="background1"/>
                                <w:sz w:val="18"/>
                                <w:szCs w:val="18"/>
                              </w:rPr>
                              <w:t>Intelligence</w:t>
                            </w:r>
                          </w:p>
                          <w:p w14:paraId="1B7B3FF6" w14:textId="77777777" w:rsidR="00AF4899" w:rsidRPr="00EF2513" w:rsidRDefault="00AF4899" w:rsidP="00AF4899">
                            <w:pPr>
                              <w:rPr>
                                <w:rFonts w:asciiTheme="minorHAnsi" w:hAnsiTheme="minorHAnsi"/>
                                <w:color w:val="FFFFFF" w:themeColor="background1"/>
                                <w:sz w:val="18"/>
                                <w:szCs w:val="18"/>
                              </w:rPr>
                            </w:pPr>
                          </w:p>
                          <w:p w14:paraId="62519269" w14:textId="77777777" w:rsidR="00AF4899" w:rsidRPr="00EF2513" w:rsidRDefault="00AF4899" w:rsidP="00AF4899">
                            <w:pPr>
                              <w:rPr>
                                <w:rFonts w:asciiTheme="minorHAnsi" w:hAnsiTheme="minorHAnsi"/>
                                <w:color w:val="FFFFFF" w:themeColor="background1"/>
                                <w:sz w:val="18"/>
                                <w:szCs w:val="18"/>
                              </w:rPr>
                            </w:pPr>
                          </w:p>
                          <w:p w14:paraId="6E6AC260" w14:textId="77777777" w:rsidR="00AF4899" w:rsidRPr="00EF2513" w:rsidRDefault="00AF4899" w:rsidP="00AF4899">
                            <w:pPr>
                              <w:rPr>
                                <w:rFonts w:asciiTheme="minorHAnsi" w:hAnsiTheme="minorHAnsi"/>
                                <w:color w:val="FFFFFF" w:themeColor="background1"/>
                                <w:sz w:val="18"/>
                                <w:szCs w:val="18"/>
                              </w:rPr>
                            </w:pPr>
                          </w:p>
                          <w:p w14:paraId="10AFBCDD" w14:textId="77777777" w:rsidR="00AF4899" w:rsidRPr="00EF2513" w:rsidRDefault="00AF4899" w:rsidP="00AF4899">
                            <w:pPr>
                              <w:rPr>
                                <w:rFonts w:asciiTheme="minorHAnsi" w:hAnsiTheme="minorHAnsi"/>
                                <w:color w:val="FFFFFF" w:themeColor="background1"/>
                                <w:sz w:val="18"/>
                                <w:szCs w:val="18"/>
                              </w:rPr>
                            </w:pPr>
                          </w:p>
                        </w:tc>
                        <w:tc>
                          <w:tcPr>
                            <w:tcW w:w="0" w:type="auto"/>
                            <w:shd w:val="clear" w:color="auto" w:fill="E2EFD9" w:themeFill="accent6" w:themeFillTint="33"/>
                          </w:tcPr>
                          <w:p w14:paraId="6B5A9C70" w14:textId="77777777" w:rsidR="00C83214" w:rsidRPr="007A2734" w:rsidRDefault="00AF4899" w:rsidP="007A2734">
                            <w:pPr>
                              <w:pStyle w:val="NormalWeb"/>
                              <w:numPr>
                                <w:ilvl w:val="0"/>
                                <w:numId w:val="30"/>
                              </w:numPr>
                              <w:spacing w:before="0" w:beforeAutospacing="0" w:after="0" w:afterAutospacing="0" w:line="276" w:lineRule="auto"/>
                              <w:ind w:left="203" w:hanging="203"/>
                              <w:rPr>
                                <w:rFonts w:asciiTheme="minorHAnsi" w:hAnsiTheme="minorHAnsi" w:cstheme="minorHAnsi"/>
                                <w:sz w:val="20"/>
                                <w:szCs w:val="20"/>
                              </w:rPr>
                            </w:pPr>
                            <w:r w:rsidRPr="007A2734">
                              <w:rPr>
                                <w:rFonts w:asciiTheme="minorHAnsi" w:hAnsiTheme="minorHAnsi" w:cstheme="minorHAnsi"/>
                                <w:sz w:val="20"/>
                                <w:szCs w:val="20"/>
                              </w:rPr>
                              <w:t xml:space="preserve">We will maximise intelligence-led disruption and enforcement activity in drugs markets to Break Drug Supply Chains impacting our communities. Simultaneously we will connect with drug treatment services and Local Directors of Public Health balancing intelligence-led disruption and enforcement with synchronous activity around addiction, diversion, and recovery. This aligns with NPCC guidance mitigating against the unintended drivers of harmful drug seeking behaviour, the creation of vacuums of opportunity for new OCG’s whenever enforcement and disruption is carried out. </w:t>
                            </w:r>
                          </w:p>
                          <w:p w14:paraId="73A80482" w14:textId="77777777" w:rsidR="00C83214" w:rsidRPr="007A2734" w:rsidRDefault="00AF4899" w:rsidP="007A2734">
                            <w:pPr>
                              <w:pStyle w:val="NormalWeb"/>
                              <w:numPr>
                                <w:ilvl w:val="0"/>
                                <w:numId w:val="30"/>
                              </w:numPr>
                              <w:spacing w:before="0" w:beforeAutospacing="0" w:after="0" w:afterAutospacing="0" w:line="276" w:lineRule="auto"/>
                              <w:ind w:left="203" w:hanging="203"/>
                              <w:rPr>
                                <w:rFonts w:asciiTheme="minorHAnsi" w:hAnsiTheme="minorHAnsi" w:cstheme="minorHAnsi"/>
                                <w:sz w:val="20"/>
                                <w:szCs w:val="20"/>
                              </w:rPr>
                            </w:pPr>
                            <w:r w:rsidRPr="007A2734">
                              <w:rPr>
                                <w:rFonts w:asciiTheme="minorHAnsi" w:hAnsiTheme="minorHAnsi" w:cstheme="minorHAnsi"/>
                                <w:sz w:val="20"/>
                                <w:szCs w:val="20"/>
                              </w:rPr>
                              <w:t xml:space="preserve">We will promote and enhance partner intelligence sharing pathways, acting on intelligence to protect the vulnerable, prioritising resource to high harm and complexity. We will seek out and develop intelligence to address the phenomena of cuckooing. We will seek out and tackle exploitation in all its forms linked to the drugs market especially high harm Modern Slavery and Human Trafficking, exploitation of children and gendered reservoirs of criminal exploitation around young females including sexual violence connecting to best practice in addressing Violence Against Women and Girls. </w:t>
                            </w:r>
                          </w:p>
                          <w:p w14:paraId="40ED119F" w14:textId="0E307292" w:rsidR="00AF4899" w:rsidRPr="007A2734" w:rsidRDefault="00AF4899" w:rsidP="007A2734">
                            <w:pPr>
                              <w:pStyle w:val="NormalWeb"/>
                              <w:numPr>
                                <w:ilvl w:val="0"/>
                                <w:numId w:val="30"/>
                              </w:numPr>
                              <w:spacing w:before="0" w:beforeAutospacing="0" w:after="0" w:afterAutospacing="0" w:line="276" w:lineRule="auto"/>
                              <w:ind w:left="203" w:hanging="203"/>
                              <w:rPr>
                                <w:rFonts w:asciiTheme="minorHAnsi" w:hAnsiTheme="minorHAnsi" w:cstheme="minorHAnsi"/>
                                <w:sz w:val="20"/>
                                <w:szCs w:val="20"/>
                              </w:rPr>
                            </w:pPr>
                            <w:r w:rsidRPr="007A2734">
                              <w:rPr>
                                <w:rFonts w:asciiTheme="minorHAnsi" w:hAnsiTheme="minorHAnsi" w:cstheme="minorHAnsi"/>
                                <w:sz w:val="20"/>
                                <w:szCs w:val="20"/>
                              </w:rPr>
                              <w:t>We will innovate locally around police intelligence, seeking to fully utilise communications data to connect vulnerable populations to partner Addiction and Recovery Services based in national best practice including OPERATION MERCURY.</w:t>
                            </w:r>
                          </w:p>
                        </w:tc>
                        <w:tc>
                          <w:tcPr>
                            <w:tcW w:w="0" w:type="auto"/>
                            <w:shd w:val="clear" w:color="auto" w:fill="E2EFD9" w:themeFill="accent6" w:themeFillTint="33"/>
                          </w:tcPr>
                          <w:p w14:paraId="61C9E876"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Fully utilise new and emerging national, regional, and local best practice in Disruption and Enforcement working alongside colleagues in Roads Policing, Regional and Organised Crime Units and partner Forces including British Transport Police. to Roll Up County Lines, Tackle the Retail Market and Go After the Money.</w:t>
                            </w:r>
                          </w:p>
                          <w:p w14:paraId="19E7DFB2"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Fully utilise the enhanced TIMs process to connect Drugs Control Strategy to local Sectors and Policing Activity to protect the vulnerable and tackle offenders with proportionate and relentless focus on drug suppliers and their assets driven by clear intelligence requirements for police and partners.</w:t>
                            </w:r>
                          </w:p>
                          <w:p w14:paraId="6F7D678F"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 xml:space="preserve">Develop process around advance collaboration with Drug Treatment Services and Local Directors of Public Health when we disrupt and enforce in drug markets. This will limit unintended harmful consequences, consolidating on policing activity to clear the market and hold it for services to move in and build resilience with communities.  </w:t>
                            </w:r>
                          </w:p>
                          <w:p w14:paraId="38FAC61F"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Enhance intelligence process between the Prison Estate, Police and Partners to tackle and prevent drug markets inside prisons and enhance delivery of Prison Security.</w:t>
                            </w:r>
                          </w:p>
                          <w:p w14:paraId="078F5FC4" w14:textId="77777777" w:rsidR="00AF4899" w:rsidRPr="007A2734" w:rsidRDefault="00AF4899" w:rsidP="007A2734">
                            <w:pPr>
                              <w:pStyle w:val="NormalWeb"/>
                              <w:numPr>
                                <w:ilvl w:val="0"/>
                                <w:numId w:val="30"/>
                              </w:numPr>
                              <w:spacing w:before="0" w:beforeAutospacing="0" w:after="0" w:afterAutospacing="0"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 xml:space="preserve">Seek opportunities to collect and disseminate intelligence in support of the Breaking the Supply Chain objective through an intelligence collection plan in the areas of Restricting Upstream Flow, Securing the Border, Targeting the Middle Market, Rolling Up County Lines, Tackling the Retail Market, Going After the Money and Prison Security. </w:t>
                            </w:r>
                          </w:p>
                        </w:tc>
                        <w:tc>
                          <w:tcPr>
                            <w:tcW w:w="0" w:type="auto"/>
                            <w:shd w:val="clear" w:color="auto" w:fill="E2EFD9" w:themeFill="accent6" w:themeFillTint="33"/>
                          </w:tcPr>
                          <w:p w14:paraId="2259A724"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British Transport Police</w:t>
                            </w:r>
                          </w:p>
                          <w:p w14:paraId="646DC7BF"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Intelligence Directorate</w:t>
                            </w:r>
                          </w:p>
                          <w:p w14:paraId="6294E904"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Process around Regional and Organised Crime Units &amp; MARSOC</w:t>
                            </w:r>
                          </w:p>
                          <w:p w14:paraId="05BC173F"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Operations and Roads Policing</w:t>
                            </w:r>
                          </w:p>
                          <w:p w14:paraId="1BD488BB"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Actioning and management of emerging threat through Sector TIMs</w:t>
                            </w:r>
                          </w:p>
                          <w:p w14:paraId="438E344B"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Local Policing</w:t>
                            </w:r>
                          </w:p>
                          <w:p w14:paraId="4178EA3A"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 xml:space="preserve">Criminal Justice </w:t>
                            </w:r>
                          </w:p>
                          <w:p w14:paraId="56BE89C3"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Serious and Organised Crime Department</w:t>
                            </w:r>
                          </w:p>
                          <w:p w14:paraId="66B7DDBF"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Collaborating with MARSOC on serious and organised criminals under supervision and in custody</w:t>
                            </w:r>
                          </w:p>
                          <w:p w14:paraId="36C2D569" w14:textId="77777777" w:rsidR="00AF4899" w:rsidRPr="007A2734" w:rsidRDefault="00AF4899" w:rsidP="007A2734">
                            <w:pPr>
                              <w:pStyle w:val="NormalWeb"/>
                              <w:numPr>
                                <w:ilvl w:val="0"/>
                                <w:numId w:val="30"/>
                              </w:numPr>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Process for tackling middle markets inside the Prison Estate</w:t>
                            </w:r>
                          </w:p>
                        </w:tc>
                        <w:tc>
                          <w:tcPr>
                            <w:tcW w:w="0" w:type="auto"/>
                            <w:shd w:val="clear" w:color="auto" w:fill="E2EFD9" w:themeFill="accent6" w:themeFillTint="33"/>
                          </w:tcPr>
                          <w:p w14:paraId="6B81DBA2"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Probation Service and MARSOC SWROCU</w:t>
                            </w:r>
                          </w:p>
                          <w:p w14:paraId="6FD3C26C"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Local Directors of Public Health</w:t>
                            </w:r>
                          </w:p>
                          <w:p w14:paraId="29D68AB8"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Drug Treatment Services</w:t>
                            </w:r>
                          </w:p>
                          <w:p w14:paraId="26947476" w14:textId="77777777" w:rsidR="00AF4899" w:rsidRPr="007A2734" w:rsidRDefault="00AF4899" w:rsidP="007A2734">
                            <w:pPr>
                              <w:pStyle w:val="NormalWeb"/>
                              <w:numPr>
                                <w:ilvl w:val="0"/>
                                <w:numId w:val="30"/>
                              </w:numPr>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HM Prison Service</w:t>
                            </w:r>
                          </w:p>
                        </w:tc>
                      </w:tr>
                      <w:tr w:rsidR="007A2734" w:rsidRPr="00EF2513" w14:paraId="55081BC4" w14:textId="77777777" w:rsidTr="000001D8">
                        <w:trPr>
                          <w:trHeight w:val="1536"/>
                        </w:trPr>
                        <w:tc>
                          <w:tcPr>
                            <w:tcW w:w="0" w:type="auto"/>
                            <w:shd w:val="clear" w:color="auto" w:fill="00B0F0"/>
                          </w:tcPr>
                          <w:p w14:paraId="691C018B" w14:textId="77777777" w:rsidR="00AF4899" w:rsidRPr="00EF2513" w:rsidRDefault="00AF4899" w:rsidP="00AF4899">
                            <w:pPr>
                              <w:rPr>
                                <w:rFonts w:asciiTheme="minorHAnsi" w:hAnsiTheme="minorHAnsi"/>
                                <w:color w:val="FFFFFF" w:themeColor="background1"/>
                                <w:sz w:val="18"/>
                                <w:szCs w:val="18"/>
                              </w:rPr>
                            </w:pPr>
                            <w:r>
                              <w:rPr>
                                <w:rFonts w:asciiTheme="minorHAnsi" w:hAnsiTheme="minorHAnsi"/>
                                <w:color w:val="FFFFFF" w:themeColor="background1"/>
                                <w:sz w:val="18"/>
                                <w:szCs w:val="18"/>
                              </w:rPr>
                              <w:t>Information Sharing</w:t>
                            </w:r>
                          </w:p>
                          <w:p w14:paraId="7274160C" w14:textId="77777777" w:rsidR="00AF4899" w:rsidRPr="00EF2513" w:rsidRDefault="00AF4899" w:rsidP="00AF4899">
                            <w:pPr>
                              <w:rPr>
                                <w:rFonts w:asciiTheme="minorHAnsi" w:hAnsiTheme="minorHAnsi"/>
                                <w:color w:val="FFFFFF" w:themeColor="background1"/>
                                <w:sz w:val="18"/>
                                <w:szCs w:val="18"/>
                              </w:rPr>
                            </w:pPr>
                          </w:p>
                          <w:p w14:paraId="6A7EC16B" w14:textId="77777777" w:rsidR="00AF4899" w:rsidRPr="00EF2513" w:rsidRDefault="00AF4899" w:rsidP="00AF4899">
                            <w:pPr>
                              <w:rPr>
                                <w:rFonts w:asciiTheme="minorHAnsi" w:hAnsiTheme="minorHAnsi"/>
                                <w:color w:val="FFFFFF" w:themeColor="background1"/>
                                <w:sz w:val="18"/>
                                <w:szCs w:val="18"/>
                              </w:rPr>
                            </w:pPr>
                          </w:p>
                          <w:p w14:paraId="1BCF17D7" w14:textId="77777777" w:rsidR="00AF4899" w:rsidRPr="00EF2513" w:rsidRDefault="00AF4899" w:rsidP="00AF4899">
                            <w:pPr>
                              <w:rPr>
                                <w:rFonts w:asciiTheme="minorHAnsi" w:hAnsiTheme="minorHAnsi"/>
                                <w:color w:val="FFFFFF" w:themeColor="background1"/>
                                <w:sz w:val="18"/>
                                <w:szCs w:val="18"/>
                              </w:rPr>
                            </w:pPr>
                          </w:p>
                          <w:p w14:paraId="72D25125" w14:textId="77777777" w:rsidR="00AF4899" w:rsidRPr="00EF2513" w:rsidRDefault="00AF4899" w:rsidP="00AF4899">
                            <w:pPr>
                              <w:rPr>
                                <w:rFonts w:asciiTheme="minorHAnsi" w:hAnsiTheme="minorHAnsi"/>
                                <w:color w:val="FFFFFF" w:themeColor="background1"/>
                                <w:sz w:val="18"/>
                                <w:szCs w:val="18"/>
                              </w:rPr>
                            </w:pPr>
                          </w:p>
                          <w:p w14:paraId="097FE192" w14:textId="77777777" w:rsidR="00AF4899" w:rsidRPr="00EF2513" w:rsidRDefault="00AF4899" w:rsidP="00AF4899">
                            <w:pPr>
                              <w:rPr>
                                <w:rFonts w:asciiTheme="minorHAnsi" w:hAnsiTheme="minorHAnsi"/>
                                <w:color w:val="FFFFFF" w:themeColor="background1"/>
                                <w:sz w:val="18"/>
                                <w:szCs w:val="18"/>
                              </w:rPr>
                            </w:pPr>
                          </w:p>
                        </w:tc>
                        <w:tc>
                          <w:tcPr>
                            <w:tcW w:w="0" w:type="auto"/>
                            <w:shd w:val="clear" w:color="auto" w:fill="DEEAF6" w:themeFill="accent5" w:themeFillTint="33"/>
                          </w:tcPr>
                          <w:p w14:paraId="74896571" w14:textId="77777777" w:rsidR="00C83214" w:rsidRPr="007A2734" w:rsidRDefault="00AF4899" w:rsidP="007A2734">
                            <w:pPr>
                              <w:pStyle w:val="NormalWeb"/>
                              <w:numPr>
                                <w:ilvl w:val="0"/>
                                <w:numId w:val="47"/>
                              </w:numPr>
                              <w:spacing w:before="0" w:beforeAutospacing="0" w:after="0" w:afterAutospacing="0" w:line="276" w:lineRule="auto"/>
                              <w:ind w:left="203" w:hanging="203"/>
                              <w:rPr>
                                <w:rFonts w:asciiTheme="minorHAnsi" w:hAnsiTheme="minorHAnsi" w:cstheme="minorHAnsi"/>
                                <w:sz w:val="20"/>
                                <w:szCs w:val="20"/>
                              </w:rPr>
                            </w:pPr>
                            <w:r w:rsidRPr="007A2734">
                              <w:rPr>
                                <w:rFonts w:asciiTheme="minorHAnsi" w:hAnsiTheme="minorHAnsi" w:cstheme="minorHAnsi"/>
                                <w:sz w:val="20"/>
                                <w:szCs w:val="20"/>
                              </w:rPr>
                              <w:t xml:space="preserve">Information sharing is critical to whole system partnered working to tackle and prevent vulnerability and harm. We will fully utilise existing information sharing gateways enabling each partner to share according to their organisational process and guidance, underpinned by legislation such as the Data Protection Act 2018 and the Crime and Disorder Act 2014. </w:t>
                            </w:r>
                          </w:p>
                          <w:p w14:paraId="09FD4B86" w14:textId="19F559F9" w:rsidR="00AF4899" w:rsidRPr="007A2734" w:rsidRDefault="00AF4899" w:rsidP="007A2734">
                            <w:pPr>
                              <w:pStyle w:val="NormalWeb"/>
                              <w:numPr>
                                <w:ilvl w:val="0"/>
                                <w:numId w:val="47"/>
                              </w:numPr>
                              <w:spacing w:before="0" w:beforeAutospacing="0" w:after="0" w:afterAutospacing="0" w:line="276" w:lineRule="auto"/>
                              <w:ind w:left="203" w:hanging="203"/>
                              <w:rPr>
                                <w:rFonts w:asciiTheme="minorHAnsi" w:hAnsiTheme="minorHAnsi" w:cstheme="minorHAnsi"/>
                                <w:sz w:val="20"/>
                                <w:szCs w:val="20"/>
                              </w:rPr>
                            </w:pPr>
                            <w:r w:rsidRPr="007A2734">
                              <w:rPr>
                                <w:rFonts w:asciiTheme="minorHAnsi" w:hAnsiTheme="minorHAnsi" w:cstheme="minorHAnsi"/>
                                <w:sz w:val="20"/>
                                <w:szCs w:val="20"/>
                              </w:rPr>
                              <w:t>We will develop and build on national best practice on products to brief partners on threats and have a reciprocal expectation that partners will do likewise.</w:t>
                            </w:r>
                          </w:p>
                        </w:tc>
                        <w:tc>
                          <w:tcPr>
                            <w:tcW w:w="0" w:type="auto"/>
                            <w:shd w:val="clear" w:color="auto" w:fill="DEEAF6" w:themeFill="accent5" w:themeFillTint="33"/>
                          </w:tcPr>
                          <w:p w14:paraId="554710F8" w14:textId="77777777" w:rsidR="00AF4899" w:rsidRPr="007A2734" w:rsidRDefault="00AF4899" w:rsidP="007A2734">
                            <w:pPr>
                              <w:pStyle w:val="ListParagraph"/>
                              <w:numPr>
                                <w:ilvl w:val="0"/>
                                <w:numId w:val="40"/>
                              </w:numPr>
                              <w:autoSpaceDE w:val="0"/>
                              <w:autoSpaceDN w:val="0"/>
                              <w:adjustRightInd w:val="0"/>
                              <w:spacing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We will task a coproduced information sharing best practice document from Police and Partner Information Assurance Teams enabling sharing with confidence to support the Drug Strategy Delivery.  This will also consider GSC marking of documents, management and implications of Freedom of Information Act and requests.</w:t>
                            </w:r>
                          </w:p>
                          <w:p w14:paraId="3F10A665" w14:textId="7A8B7303" w:rsidR="00AF4899" w:rsidRPr="007A2734" w:rsidRDefault="00AF4899" w:rsidP="007A2734">
                            <w:pPr>
                              <w:pStyle w:val="ListParagraph"/>
                              <w:numPr>
                                <w:ilvl w:val="0"/>
                                <w:numId w:val="40"/>
                              </w:numPr>
                              <w:autoSpaceDE w:val="0"/>
                              <w:autoSpaceDN w:val="0"/>
                              <w:adjustRightInd w:val="0"/>
                              <w:spacing w:line="276" w:lineRule="auto"/>
                              <w:ind w:left="254" w:hanging="254"/>
                              <w:rPr>
                                <w:rFonts w:asciiTheme="minorHAnsi" w:hAnsiTheme="minorHAnsi" w:cstheme="minorHAnsi"/>
                                <w:sz w:val="20"/>
                                <w:szCs w:val="20"/>
                              </w:rPr>
                            </w:pPr>
                            <w:r w:rsidRPr="007A2734">
                              <w:rPr>
                                <w:rFonts w:asciiTheme="minorHAnsi" w:hAnsiTheme="minorHAnsi" w:cstheme="minorHAnsi"/>
                                <w:sz w:val="20"/>
                                <w:szCs w:val="20"/>
                              </w:rPr>
                              <w:t>We will task continued development of OCG on a Page and like products for partners.</w:t>
                            </w:r>
                          </w:p>
                          <w:p w14:paraId="7CCC346C" w14:textId="77777777" w:rsidR="00AF4899" w:rsidRPr="007A2734" w:rsidRDefault="00AF4899" w:rsidP="007A2734">
                            <w:pPr>
                              <w:autoSpaceDE w:val="0"/>
                              <w:autoSpaceDN w:val="0"/>
                              <w:adjustRightInd w:val="0"/>
                              <w:spacing w:line="276" w:lineRule="auto"/>
                              <w:ind w:left="254" w:hanging="254"/>
                              <w:rPr>
                                <w:rFonts w:asciiTheme="minorHAnsi" w:hAnsiTheme="minorHAnsi" w:cstheme="minorHAnsi"/>
                                <w:sz w:val="20"/>
                                <w:szCs w:val="20"/>
                              </w:rPr>
                            </w:pPr>
                          </w:p>
                        </w:tc>
                        <w:tc>
                          <w:tcPr>
                            <w:tcW w:w="0" w:type="auto"/>
                            <w:shd w:val="clear" w:color="auto" w:fill="DEEAF6" w:themeFill="accent5" w:themeFillTint="33"/>
                          </w:tcPr>
                          <w:p w14:paraId="41041B3B" w14:textId="77777777" w:rsidR="00AF4899" w:rsidRPr="007A2734" w:rsidRDefault="00AF4899" w:rsidP="007A2734">
                            <w:pPr>
                              <w:pStyle w:val="NormalWeb"/>
                              <w:numPr>
                                <w:ilvl w:val="0"/>
                                <w:numId w:val="40"/>
                              </w:numPr>
                              <w:tabs>
                                <w:tab w:val="left" w:pos="342"/>
                              </w:tabs>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 xml:space="preserve">Information Assurance </w:t>
                            </w:r>
                          </w:p>
                          <w:p w14:paraId="559573FC" w14:textId="77777777" w:rsidR="00AF4899" w:rsidRPr="007A2734" w:rsidRDefault="00AF4899" w:rsidP="007A2734">
                            <w:pPr>
                              <w:pStyle w:val="NormalWeb"/>
                              <w:numPr>
                                <w:ilvl w:val="0"/>
                                <w:numId w:val="40"/>
                              </w:numPr>
                              <w:tabs>
                                <w:tab w:val="left" w:pos="342"/>
                              </w:tabs>
                              <w:spacing w:before="0" w:beforeAutospacing="0" w:after="0" w:afterAutospacing="0" w:line="276" w:lineRule="auto"/>
                              <w:ind w:left="241" w:hanging="241"/>
                              <w:rPr>
                                <w:rFonts w:asciiTheme="minorHAnsi" w:hAnsiTheme="minorHAnsi" w:cstheme="minorHAnsi"/>
                                <w:sz w:val="20"/>
                                <w:szCs w:val="20"/>
                              </w:rPr>
                            </w:pPr>
                            <w:r w:rsidRPr="007A2734">
                              <w:rPr>
                                <w:rFonts w:asciiTheme="minorHAnsi" w:hAnsiTheme="minorHAnsi" w:cstheme="minorHAnsi"/>
                                <w:sz w:val="20"/>
                                <w:szCs w:val="20"/>
                              </w:rPr>
                              <w:t>Intelligence Directorate</w:t>
                            </w:r>
                          </w:p>
                        </w:tc>
                        <w:tc>
                          <w:tcPr>
                            <w:tcW w:w="0" w:type="auto"/>
                            <w:shd w:val="clear" w:color="auto" w:fill="DEEAF6" w:themeFill="accent5" w:themeFillTint="33"/>
                          </w:tcPr>
                          <w:p w14:paraId="618F644F" w14:textId="77777777" w:rsidR="00AF4899" w:rsidRPr="007A2734" w:rsidRDefault="00AF4899" w:rsidP="007A2734">
                            <w:pPr>
                              <w:pStyle w:val="NormalWeb"/>
                              <w:numPr>
                                <w:ilvl w:val="0"/>
                                <w:numId w:val="40"/>
                              </w:numPr>
                              <w:tabs>
                                <w:tab w:val="left" w:pos="342"/>
                              </w:tabs>
                              <w:spacing w:before="0" w:beforeAutospacing="0" w:after="0" w:afterAutospacing="0" w:line="276" w:lineRule="auto"/>
                              <w:ind w:left="299" w:hanging="299"/>
                              <w:rPr>
                                <w:rFonts w:asciiTheme="minorHAnsi" w:hAnsiTheme="minorHAnsi" w:cstheme="minorHAnsi"/>
                                <w:sz w:val="20"/>
                                <w:szCs w:val="20"/>
                              </w:rPr>
                            </w:pPr>
                            <w:r w:rsidRPr="007A2734">
                              <w:rPr>
                                <w:rFonts w:asciiTheme="minorHAnsi" w:hAnsiTheme="minorHAnsi" w:cstheme="minorHAnsi"/>
                                <w:sz w:val="20"/>
                                <w:szCs w:val="20"/>
                              </w:rPr>
                              <w:t>Partner Information and Data Protection teams</w:t>
                            </w:r>
                          </w:p>
                        </w:tc>
                      </w:tr>
                    </w:tbl>
                    <w:p w14:paraId="3D5062AE" w14:textId="15EA2B70" w:rsidR="007C6B97" w:rsidRDefault="007C6B97" w:rsidP="00961036"/>
                  </w:txbxContent>
                </v:textbox>
              </v:shape>
            </w:pict>
          </mc:Fallback>
        </mc:AlternateContent>
      </w:r>
    </w:p>
    <w:p w14:paraId="4C6923F4" w14:textId="0B18E814" w:rsidR="000B69A3" w:rsidRDefault="000B69A3">
      <w:pPr>
        <w:rPr>
          <w:color w:val="4472C4" w:themeColor="accent1"/>
        </w:rPr>
      </w:pPr>
    </w:p>
    <w:p w14:paraId="110F72DF" w14:textId="723FCB56" w:rsidR="00EF2513" w:rsidRPr="00D15F4C" w:rsidRDefault="00EF2513" w:rsidP="00EF2513">
      <w:pPr>
        <w:rPr>
          <w:color w:val="4472C4" w:themeColor="accent1"/>
        </w:rPr>
      </w:pPr>
    </w:p>
    <w:p w14:paraId="6CAD9B1E" w14:textId="7DDCB726" w:rsidR="00686CAE" w:rsidRDefault="00686CAE" w:rsidP="00D15F4C">
      <w:pPr>
        <w:pStyle w:val="ListParagraph"/>
        <w:numPr>
          <w:ilvl w:val="0"/>
          <w:numId w:val="36"/>
        </w:numPr>
        <w:rPr>
          <w:color w:val="4472C4" w:themeColor="accent1"/>
        </w:rPr>
      </w:pPr>
      <w:r w:rsidRPr="00D15F4C">
        <w:rPr>
          <w:color w:val="4472C4" w:themeColor="accent1"/>
        </w:rPr>
        <w:t xml:space="preserve"> </w:t>
      </w:r>
    </w:p>
    <w:sectPr w:rsidR="00686CAE" w:rsidSect="00F22288">
      <w:pgSz w:w="23811" w:h="16838" w:orient="landscape" w:code="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86BC5D" w14:textId="77777777" w:rsidR="00850A82" w:rsidRDefault="00850A82" w:rsidP="005F5E9D">
      <w:r>
        <w:separator/>
      </w:r>
    </w:p>
  </w:endnote>
  <w:endnote w:type="continuationSeparator" w:id="0">
    <w:p w14:paraId="1C349958" w14:textId="77777777" w:rsidR="00850A82" w:rsidRDefault="00850A82" w:rsidP="005F5E9D">
      <w:r>
        <w:continuationSeparator/>
      </w:r>
    </w:p>
  </w:endnote>
  <w:endnote w:type="continuationNotice" w:id="1">
    <w:p w14:paraId="6ED1440E" w14:textId="77777777" w:rsidR="00850A82" w:rsidRDefault="00850A8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MT">
    <w:altName w:val="Cambria"/>
    <w:panose1 w:val="020B0604020202020204"/>
    <w:charset w:val="00"/>
    <w:family w:val="roman"/>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B44770" w14:textId="77777777" w:rsidR="007C6B97" w:rsidRDefault="007C6B9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986AB" w14:textId="1360D4C4" w:rsidR="007C6B97" w:rsidRPr="005F5E9D" w:rsidRDefault="007C6B97">
    <w:pPr>
      <w:pStyle w:val="Footer"/>
    </w:pPr>
    <w:r>
      <w:tab/>
    </w:r>
    <w:r>
      <w:tab/>
    </w:r>
    <w:r>
      <w:tab/>
    </w:r>
    <w:r>
      <w:tab/>
    </w:r>
    <w:r>
      <w:tab/>
    </w:r>
    <w:r>
      <w:tab/>
    </w:r>
  </w:p>
  <w:p w14:paraId="04CF1A81" w14:textId="77777777" w:rsidR="007C6B97" w:rsidRDefault="007C6B9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06EDC" w14:textId="77777777" w:rsidR="007C6B97" w:rsidRDefault="007C6B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567757" w14:textId="77777777" w:rsidR="00850A82" w:rsidRDefault="00850A82" w:rsidP="005F5E9D">
      <w:r>
        <w:separator/>
      </w:r>
    </w:p>
  </w:footnote>
  <w:footnote w:type="continuationSeparator" w:id="0">
    <w:p w14:paraId="6B5A688F" w14:textId="77777777" w:rsidR="00850A82" w:rsidRDefault="00850A82" w:rsidP="005F5E9D">
      <w:r>
        <w:continuationSeparator/>
      </w:r>
    </w:p>
  </w:footnote>
  <w:footnote w:type="continuationNotice" w:id="1">
    <w:p w14:paraId="2F3FBADF" w14:textId="77777777" w:rsidR="00850A82" w:rsidRDefault="00850A8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89598" w14:textId="77777777" w:rsidR="007C6B97" w:rsidRDefault="007C6B9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FAB16" w14:textId="77777777" w:rsidR="007C6B97" w:rsidRDefault="007C6B9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77421" w14:textId="77777777" w:rsidR="007C6B97" w:rsidRDefault="007C6B9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C51F0"/>
    <w:multiLevelType w:val="hybridMultilevel"/>
    <w:tmpl w:val="4C6E985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171" w:hanging="360"/>
      </w:pPr>
      <w:rPr>
        <w:rFonts w:ascii="Courier New" w:hAnsi="Courier New" w:cs="Courier New" w:hint="default"/>
      </w:rPr>
    </w:lvl>
    <w:lvl w:ilvl="2" w:tplc="08090005" w:tentative="1">
      <w:start w:val="1"/>
      <w:numFmt w:val="bullet"/>
      <w:lvlText w:val=""/>
      <w:lvlJc w:val="left"/>
      <w:pPr>
        <w:ind w:left="1891" w:hanging="360"/>
      </w:pPr>
      <w:rPr>
        <w:rFonts w:ascii="Wingdings" w:hAnsi="Wingdings" w:hint="default"/>
      </w:rPr>
    </w:lvl>
    <w:lvl w:ilvl="3" w:tplc="08090001" w:tentative="1">
      <w:start w:val="1"/>
      <w:numFmt w:val="bullet"/>
      <w:lvlText w:val=""/>
      <w:lvlJc w:val="left"/>
      <w:pPr>
        <w:ind w:left="2611" w:hanging="360"/>
      </w:pPr>
      <w:rPr>
        <w:rFonts w:ascii="Symbol" w:hAnsi="Symbol" w:hint="default"/>
      </w:rPr>
    </w:lvl>
    <w:lvl w:ilvl="4" w:tplc="08090003" w:tentative="1">
      <w:start w:val="1"/>
      <w:numFmt w:val="bullet"/>
      <w:lvlText w:val="o"/>
      <w:lvlJc w:val="left"/>
      <w:pPr>
        <w:ind w:left="3331" w:hanging="360"/>
      </w:pPr>
      <w:rPr>
        <w:rFonts w:ascii="Courier New" w:hAnsi="Courier New" w:cs="Courier New" w:hint="default"/>
      </w:rPr>
    </w:lvl>
    <w:lvl w:ilvl="5" w:tplc="08090005" w:tentative="1">
      <w:start w:val="1"/>
      <w:numFmt w:val="bullet"/>
      <w:lvlText w:val=""/>
      <w:lvlJc w:val="left"/>
      <w:pPr>
        <w:ind w:left="4051" w:hanging="360"/>
      </w:pPr>
      <w:rPr>
        <w:rFonts w:ascii="Wingdings" w:hAnsi="Wingdings" w:hint="default"/>
      </w:rPr>
    </w:lvl>
    <w:lvl w:ilvl="6" w:tplc="08090001" w:tentative="1">
      <w:start w:val="1"/>
      <w:numFmt w:val="bullet"/>
      <w:lvlText w:val=""/>
      <w:lvlJc w:val="left"/>
      <w:pPr>
        <w:ind w:left="4771" w:hanging="360"/>
      </w:pPr>
      <w:rPr>
        <w:rFonts w:ascii="Symbol" w:hAnsi="Symbol" w:hint="default"/>
      </w:rPr>
    </w:lvl>
    <w:lvl w:ilvl="7" w:tplc="08090003" w:tentative="1">
      <w:start w:val="1"/>
      <w:numFmt w:val="bullet"/>
      <w:lvlText w:val="o"/>
      <w:lvlJc w:val="left"/>
      <w:pPr>
        <w:ind w:left="5491" w:hanging="360"/>
      </w:pPr>
      <w:rPr>
        <w:rFonts w:ascii="Courier New" w:hAnsi="Courier New" w:cs="Courier New" w:hint="default"/>
      </w:rPr>
    </w:lvl>
    <w:lvl w:ilvl="8" w:tplc="08090005" w:tentative="1">
      <w:start w:val="1"/>
      <w:numFmt w:val="bullet"/>
      <w:lvlText w:val=""/>
      <w:lvlJc w:val="left"/>
      <w:pPr>
        <w:ind w:left="6211" w:hanging="360"/>
      </w:pPr>
      <w:rPr>
        <w:rFonts w:ascii="Wingdings" w:hAnsi="Wingdings" w:hint="default"/>
      </w:rPr>
    </w:lvl>
  </w:abstractNum>
  <w:abstractNum w:abstractNumId="1" w15:restartNumberingAfterBreak="0">
    <w:nsid w:val="03D95DDD"/>
    <w:multiLevelType w:val="hybridMultilevel"/>
    <w:tmpl w:val="4CB407BA"/>
    <w:lvl w:ilvl="0" w:tplc="4D2E537A">
      <w:start w:val="1"/>
      <w:numFmt w:val="bullet"/>
      <w:lvlText w:val=""/>
      <w:lvlJc w:val="left"/>
      <w:pPr>
        <w:ind w:left="64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6CD0874"/>
    <w:multiLevelType w:val="multilevel"/>
    <w:tmpl w:val="E97250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39449F"/>
    <w:multiLevelType w:val="hybridMultilevel"/>
    <w:tmpl w:val="283AB336"/>
    <w:lvl w:ilvl="0" w:tplc="08090001">
      <w:start w:val="1"/>
      <w:numFmt w:val="bullet"/>
      <w:lvlText w:val=""/>
      <w:lvlJc w:val="left"/>
      <w:pPr>
        <w:ind w:left="720" w:hanging="360"/>
      </w:pPr>
      <w:rPr>
        <w:rFonts w:ascii="Symbol" w:hAnsi="Symbol" w:hint="default"/>
      </w:rPr>
    </w:lvl>
    <w:lvl w:ilvl="1" w:tplc="10B2E9CE">
      <w:numFmt w:val="bullet"/>
      <w:lvlText w:val="•"/>
      <w:lvlJc w:val="left"/>
      <w:pPr>
        <w:ind w:left="1440" w:hanging="360"/>
      </w:pPr>
      <w:rPr>
        <w:rFonts w:ascii="SymbolMT" w:eastAsia="Times New Roman" w:hAnsi="SymbolMT"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0C1146"/>
    <w:multiLevelType w:val="multilevel"/>
    <w:tmpl w:val="BDEEFF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A59395D"/>
    <w:multiLevelType w:val="multilevel"/>
    <w:tmpl w:val="C756A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0EB3CDC"/>
    <w:multiLevelType w:val="hybridMultilevel"/>
    <w:tmpl w:val="EC0C4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2520ECC"/>
    <w:multiLevelType w:val="hybridMultilevel"/>
    <w:tmpl w:val="D78A7F3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3A43FB8"/>
    <w:multiLevelType w:val="hybridMultilevel"/>
    <w:tmpl w:val="DA767B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15453AFB"/>
    <w:multiLevelType w:val="hybridMultilevel"/>
    <w:tmpl w:val="CA7229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168C335D"/>
    <w:multiLevelType w:val="hybridMultilevel"/>
    <w:tmpl w:val="0934876A"/>
    <w:lvl w:ilvl="0" w:tplc="D53CDBBA">
      <w:start w:val="1"/>
      <w:numFmt w:val="bullet"/>
      <w:lvlText w:val=""/>
      <w:lvlJc w:val="left"/>
      <w:pPr>
        <w:ind w:left="0" w:firstLine="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C12D65"/>
    <w:multiLevelType w:val="hybridMultilevel"/>
    <w:tmpl w:val="83D28E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9AA16B9"/>
    <w:multiLevelType w:val="hybridMultilevel"/>
    <w:tmpl w:val="4358F40E"/>
    <w:lvl w:ilvl="0" w:tplc="8190E290">
      <w:start w:val="2"/>
      <w:numFmt w:val="bullet"/>
      <w:lvlText w:val="-"/>
      <w:lvlJc w:val="left"/>
      <w:pPr>
        <w:ind w:left="629" w:hanging="360"/>
      </w:pPr>
      <w:rPr>
        <w:rFonts w:ascii="Calibri" w:eastAsia="Times New Roman" w:hAnsi="Calibri" w:cs="Calibri" w:hint="default"/>
      </w:rPr>
    </w:lvl>
    <w:lvl w:ilvl="1" w:tplc="08090003" w:tentative="1">
      <w:start w:val="1"/>
      <w:numFmt w:val="bullet"/>
      <w:lvlText w:val="o"/>
      <w:lvlJc w:val="left"/>
      <w:pPr>
        <w:ind w:left="1349" w:hanging="360"/>
      </w:pPr>
      <w:rPr>
        <w:rFonts w:ascii="Courier New" w:hAnsi="Courier New" w:cs="Courier New" w:hint="default"/>
      </w:rPr>
    </w:lvl>
    <w:lvl w:ilvl="2" w:tplc="08090005" w:tentative="1">
      <w:start w:val="1"/>
      <w:numFmt w:val="bullet"/>
      <w:lvlText w:val=""/>
      <w:lvlJc w:val="left"/>
      <w:pPr>
        <w:ind w:left="2069" w:hanging="360"/>
      </w:pPr>
      <w:rPr>
        <w:rFonts w:ascii="Wingdings" w:hAnsi="Wingdings" w:hint="default"/>
      </w:rPr>
    </w:lvl>
    <w:lvl w:ilvl="3" w:tplc="08090001" w:tentative="1">
      <w:start w:val="1"/>
      <w:numFmt w:val="bullet"/>
      <w:lvlText w:val=""/>
      <w:lvlJc w:val="left"/>
      <w:pPr>
        <w:ind w:left="2789" w:hanging="360"/>
      </w:pPr>
      <w:rPr>
        <w:rFonts w:ascii="Symbol" w:hAnsi="Symbol" w:hint="default"/>
      </w:rPr>
    </w:lvl>
    <w:lvl w:ilvl="4" w:tplc="08090003" w:tentative="1">
      <w:start w:val="1"/>
      <w:numFmt w:val="bullet"/>
      <w:lvlText w:val="o"/>
      <w:lvlJc w:val="left"/>
      <w:pPr>
        <w:ind w:left="3509" w:hanging="360"/>
      </w:pPr>
      <w:rPr>
        <w:rFonts w:ascii="Courier New" w:hAnsi="Courier New" w:cs="Courier New" w:hint="default"/>
      </w:rPr>
    </w:lvl>
    <w:lvl w:ilvl="5" w:tplc="08090005" w:tentative="1">
      <w:start w:val="1"/>
      <w:numFmt w:val="bullet"/>
      <w:lvlText w:val=""/>
      <w:lvlJc w:val="left"/>
      <w:pPr>
        <w:ind w:left="4229" w:hanging="360"/>
      </w:pPr>
      <w:rPr>
        <w:rFonts w:ascii="Wingdings" w:hAnsi="Wingdings" w:hint="default"/>
      </w:rPr>
    </w:lvl>
    <w:lvl w:ilvl="6" w:tplc="08090001" w:tentative="1">
      <w:start w:val="1"/>
      <w:numFmt w:val="bullet"/>
      <w:lvlText w:val=""/>
      <w:lvlJc w:val="left"/>
      <w:pPr>
        <w:ind w:left="4949" w:hanging="360"/>
      </w:pPr>
      <w:rPr>
        <w:rFonts w:ascii="Symbol" w:hAnsi="Symbol" w:hint="default"/>
      </w:rPr>
    </w:lvl>
    <w:lvl w:ilvl="7" w:tplc="08090003" w:tentative="1">
      <w:start w:val="1"/>
      <w:numFmt w:val="bullet"/>
      <w:lvlText w:val="o"/>
      <w:lvlJc w:val="left"/>
      <w:pPr>
        <w:ind w:left="5669" w:hanging="360"/>
      </w:pPr>
      <w:rPr>
        <w:rFonts w:ascii="Courier New" w:hAnsi="Courier New" w:cs="Courier New" w:hint="default"/>
      </w:rPr>
    </w:lvl>
    <w:lvl w:ilvl="8" w:tplc="08090005" w:tentative="1">
      <w:start w:val="1"/>
      <w:numFmt w:val="bullet"/>
      <w:lvlText w:val=""/>
      <w:lvlJc w:val="left"/>
      <w:pPr>
        <w:ind w:left="6389" w:hanging="360"/>
      </w:pPr>
      <w:rPr>
        <w:rFonts w:ascii="Wingdings" w:hAnsi="Wingdings" w:hint="default"/>
      </w:rPr>
    </w:lvl>
  </w:abstractNum>
  <w:abstractNum w:abstractNumId="13" w15:restartNumberingAfterBreak="0">
    <w:nsid w:val="32343805"/>
    <w:multiLevelType w:val="hybridMultilevel"/>
    <w:tmpl w:val="9ED603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5774B1F"/>
    <w:multiLevelType w:val="hybridMultilevel"/>
    <w:tmpl w:val="75F00BDE"/>
    <w:lvl w:ilvl="0" w:tplc="9314D5EC">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5" w:hanging="360"/>
      </w:pPr>
      <w:rPr>
        <w:rFonts w:ascii="Courier New" w:hAnsi="Courier New" w:hint="default"/>
      </w:rPr>
    </w:lvl>
    <w:lvl w:ilvl="2" w:tplc="08090005" w:tentative="1">
      <w:start w:val="1"/>
      <w:numFmt w:val="bullet"/>
      <w:lvlText w:val=""/>
      <w:lvlJc w:val="left"/>
      <w:pPr>
        <w:ind w:left="2165" w:hanging="360"/>
      </w:pPr>
      <w:rPr>
        <w:rFonts w:ascii="Wingdings" w:hAnsi="Wingdings" w:hint="default"/>
      </w:rPr>
    </w:lvl>
    <w:lvl w:ilvl="3" w:tplc="08090001" w:tentative="1">
      <w:start w:val="1"/>
      <w:numFmt w:val="bullet"/>
      <w:lvlText w:val=""/>
      <w:lvlJc w:val="left"/>
      <w:pPr>
        <w:ind w:left="2885" w:hanging="360"/>
      </w:pPr>
      <w:rPr>
        <w:rFonts w:ascii="Symbol" w:hAnsi="Symbol" w:hint="default"/>
      </w:rPr>
    </w:lvl>
    <w:lvl w:ilvl="4" w:tplc="08090003" w:tentative="1">
      <w:start w:val="1"/>
      <w:numFmt w:val="bullet"/>
      <w:lvlText w:val="o"/>
      <w:lvlJc w:val="left"/>
      <w:pPr>
        <w:ind w:left="3605" w:hanging="360"/>
      </w:pPr>
      <w:rPr>
        <w:rFonts w:ascii="Courier New" w:hAnsi="Courier New" w:hint="default"/>
      </w:rPr>
    </w:lvl>
    <w:lvl w:ilvl="5" w:tplc="08090005" w:tentative="1">
      <w:start w:val="1"/>
      <w:numFmt w:val="bullet"/>
      <w:lvlText w:val=""/>
      <w:lvlJc w:val="left"/>
      <w:pPr>
        <w:ind w:left="4325" w:hanging="360"/>
      </w:pPr>
      <w:rPr>
        <w:rFonts w:ascii="Wingdings" w:hAnsi="Wingdings" w:hint="default"/>
      </w:rPr>
    </w:lvl>
    <w:lvl w:ilvl="6" w:tplc="08090001">
      <w:start w:val="1"/>
      <w:numFmt w:val="bullet"/>
      <w:lvlText w:val=""/>
      <w:lvlJc w:val="left"/>
      <w:pPr>
        <w:ind w:left="5045" w:hanging="360"/>
      </w:pPr>
      <w:rPr>
        <w:rFonts w:ascii="Symbol" w:hAnsi="Symbol" w:hint="default"/>
      </w:rPr>
    </w:lvl>
    <w:lvl w:ilvl="7" w:tplc="08090003" w:tentative="1">
      <w:start w:val="1"/>
      <w:numFmt w:val="bullet"/>
      <w:lvlText w:val="o"/>
      <w:lvlJc w:val="left"/>
      <w:pPr>
        <w:ind w:left="5765" w:hanging="360"/>
      </w:pPr>
      <w:rPr>
        <w:rFonts w:ascii="Courier New" w:hAnsi="Courier New" w:hint="default"/>
      </w:rPr>
    </w:lvl>
    <w:lvl w:ilvl="8" w:tplc="08090005" w:tentative="1">
      <w:start w:val="1"/>
      <w:numFmt w:val="bullet"/>
      <w:lvlText w:val=""/>
      <w:lvlJc w:val="left"/>
      <w:pPr>
        <w:ind w:left="6485" w:hanging="360"/>
      </w:pPr>
      <w:rPr>
        <w:rFonts w:ascii="Wingdings" w:hAnsi="Wingdings" w:hint="default"/>
      </w:rPr>
    </w:lvl>
  </w:abstractNum>
  <w:abstractNum w:abstractNumId="15" w15:restartNumberingAfterBreak="0">
    <w:nsid w:val="38E26684"/>
    <w:multiLevelType w:val="hybridMultilevel"/>
    <w:tmpl w:val="999A1274"/>
    <w:lvl w:ilvl="0" w:tplc="623290AC">
      <w:numFmt w:val="bullet"/>
      <w:lvlText w:val="-"/>
      <w:lvlJc w:val="left"/>
      <w:pPr>
        <w:ind w:left="360" w:hanging="360"/>
      </w:pPr>
      <w:rPr>
        <w:rFonts w:ascii="Calibri" w:eastAsia="Times New Roman" w:hAnsi="Calibri"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97B64A7"/>
    <w:multiLevelType w:val="hybridMultilevel"/>
    <w:tmpl w:val="0BF62C8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2767258"/>
    <w:multiLevelType w:val="hybridMultilevel"/>
    <w:tmpl w:val="4314C4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427E1EFC"/>
    <w:multiLevelType w:val="hybridMultilevel"/>
    <w:tmpl w:val="E3E0B780"/>
    <w:lvl w:ilvl="0" w:tplc="06F06534">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42E21569"/>
    <w:multiLevelType w:val="hybridMultilevel"/>
    <w:tmpl w:val="2890952C"/>
    <w:lvl w:ilvl="0" w:tplc="8D8EEBE0">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42FA2A7B"/>
    <w:multiLevelType w:val="multilevel"/>
    <w:tmpl w:val="E9F89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47CB6E4C"/>
    <w:multiLevelType w:val="hybridMultilevel"/>
    <w:tmpl w:val="1F82343E"/>
    <w:lvl w:ilvl="0" w:tplc="08090001">
      <w:start w:val="1"/>
      <w:numFmt w:val="bullet"/>
      <w:lvlText w:val=""/>
      <w:lvlJc w:val="left"/>
      <w:pPr>
        <w:ind w:left="360" w:hanging="360"/>
      </w:pPr>
      <w:rPr>
        <w:rFonts w:ascii="Symbol" w:hAnsi="Symbol" w:hint="default"/>
        <w:color w:val="auto"/>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8A11A05"/>
    <w:multiLevelType w:val="hybridMultilevel"/>
    <w:tmpl w:val="E5267F4A"/>
    <w:lvl w:ilvl="0" w:tplc="9314D5EC">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EB002DE"/>
    <w:multiLevelType w:val="hybridMultilevel"/>
    <w:tmpl w:val="1E9C9668"/>
    <w:lvl w:ilvl="0" w:tplc="F1946200">
      <w:start w:val="1"/>
      <w:numFmt w:val="bullet"/>
      <w:lvlText w:val=""/>
      <w:lvlJc w:val="left"/>
      <w:pPr>
        <w:ind w:left="0" w:firstLine="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4FB35F0A"/>
    <w:multiLevelType w:val="hybridMultilevel"/>
    <w:tmpl w:val="104A2C1E"/>
    <w:lvl w:ilvl="0" w:tplc="7D62B812">
      <w:start w:val="2"/>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04248CD"/>
    <w:multiLevelType w:val="hybridMultilevel"/>
    <w:tmpl w:val="6A70B44A"/>
    <w:lvl w:ilvl="0" w:tplc="08090001">
      <w:start w:val="1"/>
      <w:numFmt w:val="bullet"/>
      <w:lvlText w:val=""/>
      <w:lvlJc w:val="left"/>
      <w:pPr>
        <w:ind w:left="760" w:hanging="360"/>
      </w:pPr>
      <w:rPr>
        <w:rFonts w:ascii="Symbol" w:hAnsi="Symbol" w:hint="default"/>
      </w:rPr>
    </w:lvl>
    <w:lvl w:ilvl="1" w:tplc="08090003" w:tentative="1">
      <w:start w:val="1"/>
      <w:numFmt w:val="bullet"/>
      <w:lvlText w:val="o"/>
      <w:lvlJc w:val="left"/>
      <w:pPr>
        <w:ind w:left="1480" w:hanging="360"/>
      </w:pPr>
      <w:rPr>
        <w:rFonts w:ascii="Courier New" w:hAnsi="Courier New" w:cs="Courier New" w:hint="default"/>
      </w:rPr>
    </w:lvl>
    <w:lvl w:ilvl="2" w:tplc="08090005" w:tentative="1">
      <w:start w:val="1"/>
      <w:numFmt w:val="bullet"/>
      <w:lvlText w:val=""/>
      <w:lvlJc w:val="left"/>
      <w:pPr>
        <w:ind w:left="2200" w:hanging="360"/>
      </w:pPr>
      <w:rPr>
        <w:rFonts w:ascii="Wingdings" w:hAnsi="Wingdings" w:hint="default"/>
      </w:rPr>
    </w:lvl>
    <w:lvl w:ilvl="3" w:tplc="08090001" w:tentative="1">
      <w:start w:val="1"/>
      <w:numFmt w:val="bullet"/>
      <w:lvlText w:val=""/>
      <w:lvlJc w:val="left"/>
      <w:pPr>
        <w:ind w:left="2920" w:hanging="360"/>
      </w:pPr>
      <w:rPr>
        <w:rFonts w:ascii="Symbol" w:hAnsi="Symbol" w:hint="default"/>
      </w:rPr>
    </w:lvl>
    <w:lvl w:ilvl="4" w:tplc="08090003" w:tentative="1">
      <w:start w:val="1"/>
      <w:numFmt w:val="bullet"/>
      <w:lvlText w:val="o"/>
      <w:lvlJc w:val="left"/>
      <w:pPr>
        <w:ind w:left="3640" w:hanging="360"/>
      </w:pPr>
      <w:rPr>
        <w:rFonts w:ascii="Courier New" w:hAnsi="Courier New" w:cs="Courier New" w:hint="default"/>
      </w:rPr>
    </w:lvl>
    <w:lvl w:ilvl="5" w:tplc="08090005" w:tentative="1">
      <w:start w:val="1"/>
      <w:numFmt w:val="bullet"/>
      <w:lvlText w:val=""/>
      <w:lvlJc w:val="left"/>
      <w:pPr>
        <w:ind w:left="4360" w:hanging="360"/>
      </w:pPr>
      <w:rPr>
        <w:rFonts w:ascii="Wingdings" w:hAnsi="Wingdings" w:hint="default"/>
      </w:rPr>
    </w:lvl>
    <w:lvl w:ilvl="6" w:tplc="08090001" w:tentative="1">
      <w:start w:val="1"/>
      <w:numFmt w:val="bullet"/>
      <w:lvlText w:val=""/>
      <w:lvlJc w:val="left"/>
      <w:pPr>
        <w:ind w:left="5080" w:hanging="360"/>
      </w:pPr>
      <w:rPr>
        <w:rFonts w:ascii="Symbol" w:hAnsi="Symbol" w:hint="default"/>
      </w:rPr>
    </w:lvl>
    <w:lvl w:ilvl="7" w:tplc="08090003" w:tentative="1">
      <w:start w:val="1"/>
      <w:numFmt w:val="bullet"/>
      <w:lvlText w:val="o"/>
      <w:lvlJc w:val="left"/>
      <w:pPr>
        <w:ind w:left="5800" w:hanging="360"/>
      </w:pPr>
      <w:rPr>
        <w:rFonts w:ascii="Courier New" w:hAnsi="Courier New" w:cs="Courier New" w:hint="default"/>
      </w:rPr>
    </w:lvl>
    <w:lvl w:ilvl="8" w:tplc="08090005" w:tentative="1">
      <w:start w:val="1"/>
      <w:numFmt w:val="bullet"/>
      <w:lvlText w:val=""/>
      <w:lvlJc w:val="left"/>
      <w:pPr>
        <w:ind w:left="6520" w:hanging="360"/>
      </w:pPr>
      <w:rPr>
        <w:rFonts w:ascii="Wingdings" w:hAnsi="Wingdings" w:hint="default"/>
      </w:rPr>
    </w:lvl>
  </w:abstractNum>
  <w:abstractNum w:abstractNumId="26" w15:restartNumberingAfterBreak="0">
    <w:nsid w:val="55F60532"/>
    <w:multiLevelType w:val="hybridMultilevel"/>
    <w:tmpl w:val="EE20C8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63C0F3F"/>
    <w:multiLevelType w:val="hybridMultilevel"/>
    <w:tmpl w:val="0BD090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57EE1171"/>
    <w:multiLevelType w:val="hybridMultilevel"/>
    <w:tmpl w:val="C3EE03AA"/>
    <w:lvl w:ilvl="0" w:tplc="BEC288BA">
      <w:start w:val="1"/>
      <w:numFmt w:val="bullet"/>
      <w:suff w:val="space"/>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86012F4"/>
    <w:multiLevelType w:val="hybridMultilevel"/>
    <w:tmpl w:val="C0E6DC58"/>
    <w:lvl w:ilvl="0" w:tplc="623290AC">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D140F4A"/>
    <w:multiLevelType w:val="hybridMultilevel"/>
    <w:tmpl w:val="FC5C1B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D234EDC"/>
    <w:multiLevelType w:val="hybridMultilevel"/>
    <w:tmpl w:val="19D21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5E61694E"/>
    <w:multiLevelType w:val="hybridMultilevel"/>
    <w:tmpl w:val="D3783902"/>
    <w:lvl w:ilvl="0" w:tplc="F0741750">
      <w:start w:val="1"/>
      <w:numFmt w:val="bullet"/>
      <w:suff w:val="space"/>
      <w:lvlText w:val=""/>
      <w:lvlJc w:val="left"/>
      <w:pPr>
        <w:ind w:left="0" w:firstLine="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0822881"/>
    <w:multiLevelType w:val="hybridMultilevel"/>
    <w:tmpl w:val="034A87C8"/>
    <w:lvl w:ilvl="0" w:tplc="B2C4A930">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5" w:hanging="360"/>
      </w:pPr>
      <w:rPr>
        <w:rFonts w:ascii="Courier New" w:hAnsi="Courier New" w:hint="default"/>
      </w:rPr>
    </w:lvl>
    <w:lvl w:ilvl="2" w:tplc="08090005" w:tentative="1">
      <w:start w:val="1"/>
      <w:numFmt w:val="bullet"/>
      <w:lvlText w:val=""/>
      <w:lvlJc w:val="left"/>
      <w:pPr>
        <w:ind w:left="2165" w:hanging="360"/>
      </w:pPr>
      <w:rPr>
        <w:rFonts w:ascii="Wingdings" w:hAnsi="Wingdings" w:hint="default"/>
      </w:rPr>
    </w:lvl>
    <w:lvl w:ilvl="3" w:tplc="08090001" w:tentative="1">
      <w:start w:val="1"/>
      <w:numFmt w:val="bullet"/>
      <w:lvlText w:val=""/>
      <w:lvlJc w:val="left"/>
      <w:pPr>
        <w:ind w:left="2885" w:hanging="360"/>
      </w:pPr>
      <w:rPr>
        <w:rFonts w:ascii="Symbol" w:hAnsi="Symbol" w:hint="default"/>
      </w:rPr>
    </w:lvl>
    <w:lvl w:ilvl="4" w:tplc="08090003" w:tentative="1">
      <w:start w:val="1"/>
      <w:numFmt w:val="bullet"/>
      <w:lvlText w:val="o"/>
      <w:lvlJc w:val="left"/>
      <w:pPr>
        <w:ind w:left="3605" w:hanging="360"/>
      </w:pPr>
      <w:rPr>
        <w:rFonts w:ascii="Courier New" w:hAnsi="Courier New" w:hint="default"/>
      </w:rPr>
    </w:lvl>
    <w:lvl w:ilvl="5" w:tplc="08090005" w:tentative="1">
      <w:start w:val="1"/>
      <w:numFmt w:val="bullet"/>
      <w:lvlText w:val=""/>
      <w:lvlJc w:val="left"/>
      <w:pPr>
        <w:ind w:left="4325" w:hanging="360"/>
      </w:pPr>
      <w:rPr>
        <w:rFonts w:ascii="Wingdings" w:hAnsi="Wingdings" w:hint="default"/>
      </w:rPr>
    </w:lvl>
    <w:lvl w:ilvl="6" w:tplc="08090001">
      <w:start w:val="1"/>
      <w:numFmt w:val="bullet"/>
      <w:lvlText w:val=""/>
      <w:lvlJc w:val="left"/>
      <w:pPr>
        <w:ind w:left="5045" w:hanging="360"/>
      </w:pPr>
      <w:rPr>
        <w:rFonts w:ascii="Symbol" w:hAnsi="Symbol" w:hint="default"/>
      </w:rPr>
    </w:lvl>
    <w:lvl w:ilvl="7" w:tplc="08090003" w:tentative="1">
      <w:start w:val="1"/>
      <w:numFmt w:val="bullet"/>
      <w:lvlText w:val="o"/>
      <w:lvlJc w:val="left"/>
      <w:pPr>
        <w:ind w:left="5765" w:hanging="360"/>
      </w:pPr>
      <w:rPr>
        <w:rFonts w:ascii="Courier New" w:hAnsi="Courier New" w:hint="default"/>
      </w:rPr>
    </w:lvl>
    <w:lvl w:ilvl="8" w:tplc="08090005" w:tentative="1">
      <w:start w:val="1"/>
      <w:numFmt w:val="bullet"/>
      <w:lvlText w:val=""/>
      <w:lvlJc w:val="left"/>
      <w:pPr>
        <w:ind w:left="6485" w:hanging="360"/>
      </w:pPr>
      <w:rPr>
        <w:rFonts w:ascii="Wingdings" w:hAnsi="Wingdings" w:hint="default"/>
      </w:rPr>
    </w:lvl>
  </w:abstractNum>
  <w:abstractNum w:abstractNumId="34" w15:restartNumberingAfterBreak="0">
    <w:nsid w:val="63E060BC"/>
    <w:multiLevelType w:val="multilevel"/>
    <w:tmpl w:val="C28C020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66E23EA9"/>
    <w:multiLevelType w:val="hybridMultilevel"/>
    <w:tmpl w:val="53B4B1E6"/>
    <w:lvl w:ilvl="0" w:tplc="7D62B812">
      <w:start w:val="2"/>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6" w15:restartNumberingAfterBreak="0">
    <w:nsid w:val="686E7F64"/>
    <w:multiLevelType w:val="hybridMultilevel"/>
    <w:tmpl w:val="0A42EA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15:restartNumberingAfterBreak="0">
    <w:nsid w:val="690D6DB3"/>
    <w:multiLevelType w:val="hybridMultilevel"/>
    <w:tmpl w:val="33EAE8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DE82BDF"/>
    <w:multiLevelType w:val="hybridMultilevel"/>
    <w:tmpl w:val="678835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1ED5104"/>
    <w:multiLevelType w:val="multilevel"/>
    <w:tmpl w:val="8DEE6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64F7705"/>
    <w:multiLevelType w:val="hybridMultilevel"/>
    <w:tmpl w:val="6C9E46D6"/>
    <w:lvl w:ilvl="0" w:tplc="D9ECCC34">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A111E47"/>
    <w:multiLevelType w:val="hybridMultilevel"/>
    <w:tmpl w:val="9536B96E"/>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42" w15:restartNumberingAfterBreak="0">
    <w:nsid w:val="7AE27615"/>
    <w:multiLevelType w:val="hybridMultilevel"/>
    <w:tmpl w:val="C6DA224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9C1EF9"/>
    <w:multiLevelType w:val="hybridMultilevel"/>
    <w:tmpl w:val="EC9A7C4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4" w15:restartNumberingAfterBreak="0">
    <w:nsid w:val="7EEA2DF4"/>
    <w:multiLevelType w:val="hybridMultilevel"/>
    <w:tmpl w:val="53AE8D8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5" w15:restartNumberingAfterBreak="0">
    <w:nsid w:val="7F121E68"/>
    <w:multiLevelType w:val="hybridMultilevel"/>
    <w:tmpl w:val="B9B041BA"/>
    <w:lvl w:ilvl="0" w:tplc="9314D5EC">
      <w:start w:val="1"/>
      <w:numFmt w:val="bullet"/>
      <w:lvlText w:val=""/>
      <w:lvlJc w:val="left"/>
      <w:pPr>
        <w:ind w:left="284" w:hanging="284"/>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7FBC1C49"/>
    <w:multiLevelType w:val="hybridMultilevel"/>
    <w:tmpl w:val="A69E9A5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31"/>
  </w:num>
  <w:num w:numId="2">
    <w:abstractNumId w:val="20"/>
  </w:num>
  <w:num w:numId="3">
    <w:abstractNumId w:val="5"/>
  </w:num>
  <w:num w:numId="4">
    <w:abstractNumId w:val="4"/>
  </w:num>
  <w:num w:numId="5">
    <w:abstractNumId w:val="39"/>
  </w:num>
  <w:num w:numId="6">
    <w:abstractNumId w:val="34"/>
  </w:num>
  <w:num w:numId="7">
    <w:abstractNumId w:val="3"/>
  </w:num>
  <w:num w:numId="8">
    <w:abstractNumId w:val="10"/>
  </w:num>
  <w:num w:numId="9">
    <w:abstractNumId w:val="33"/>
  </w:num>
  <w:num w:numId="10">
    <w:abstractNumId w:val="16"/>
  </w:num>
  <w:num w:numId="11">
    <w:abstractNumId w:val="23"/>
  </w:num>
  <w:num w:numId="12">
    <w:abstractNumId w:val="43"/>
  </w:num>
  <w:num w:numId="13">
    <w:abstractNumId w:val="44"/>
  </w:num>
  <w:num w:numId="14">
    <w:abstractNumId w:val="25"/>
  </w:num>
  <w:num w:numId="15">
    <w:abstractNumId w:val="38"/>
  </w:num>
  <w:num w:numId="16">
    <w:abstractNumId w:val="6"/>
  </w:num>
  <w:num w:numId="17">
    <w:abstractNumId w:val="27"/>
  </w:num>
  <w:num w:numId="18">
    <w:abstractNumId w:val="2"/>
  </w:num>
  <w:num w:numId="19">
    <w:abstractNumId w:val="41"/>
  </w:num>
  <w:num w:numId="20">
    <w:abstractNumId w:val="13"/>
  </w:num>
  <w:num w:numId="21">
    <w:abstractNumId w:val="14"/>
  </w:num>
  <w:num w:numId="22">
    <w:abstractNumId w:val="45"/>
  </w:num>
  <w:num w:numId="23">
    <w:abstractNumId w:val="22"/>
  </w:num>
  <w:num w:numId="24">
    <w:abstractNumId w:val="7"/>
  </w:num>
  <w:num w:numId="25">
    <w:abstractNumId w:val="40"/>
  </w:num>
  <w:num w:numId="26">
    <w:abstractNumId w:val="32"/>
  </w:num>
  <w:num w:numId="27">
    <w:abstractNumId w:val="28"/>
  </w:num>
  <w:num w:numId="28">
    <w:abstractNumId w:val="1"/>
  </w:num>
  <w:num w:numId="29">
    <w:abstractNumId w:val="19"/>
  </w:num>
  <w:num w:numId="30">
    <w:abstractNumId w:val="21"/>
  </w:num>
  <w:num w:numId="31">
    <w:abstractNumId w:val="17"/>
  </w:num>
  <w:num w:numId="32">
    <w:abstractNumId w:val="8"/>
  </w:num>
  <w:num w:numId="33">
    <w:abstractNumId w:val="12"/>
  </w:num>
  <w:num w:numId="34">
    <w:abstractNumId w:val="0"/>
  </w:num>
  <w:num w:numId="35">
    <w:abstractNumId w:val="9"/>
  </w:num>
  <w:num w:numId="36">
    <w:abstractNumId w:val="24"/>
  </w:num>
  <w:num w:numId="37">
    <w:abstractNumId w:val="35"/>
  </w:num>
  <w:num w:numId="38">
    <w:abstractNumId w:val="18"/>
  </w:num>
  <w:num w:numId="39">
    <w:abstractNumId w:val="36"/>
  </w:num>
  <w:num w:numId="40">
    <w:abstractNumId w:val="37"/>
  </w:num>
  <w:num w:numId="41">
    <w:abstractNumId w:val="30"/>
  </w:num>
  <w:num w:numId="42">
    <w:abstractNumId w:val="15"/>
  </w:num>
  <w:num w:numId="43">
    <w:abstractNumId w:val="29"/>
  </w:num>
  <w:num w:numId="44">
    <w:abstractNumId w:val="46"/>
  </w:num>
  <w:num w:numId="45">
    <w:abstractNumId w:val="42"/>
  </w:num>
  <w:num w:numId="46">
    <w:abstractNumId w:val="11"/>
  </w:num>
  <w:num w:numId="4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4"/>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1C6"/>
    <w:rsid w:val="000001D8"/>
    <w:rsid w:val="0000206D"/>
    <w:rsid w:val="00002A74"/>
    <w:rsid w:val="00003BCF"/>
    <w:rsid w:val="00010F0E"/>
    <w:rsid w:val="00013533"/>
    <w:rsid w:val="00014B08"/>
    <w:rsid w:val="0004340D"/>
    <w:rsid w:val="000468AE"/>
    <w:rsid w:val="00057AE3"/>
    <w:rsid w:val="00065E13"/>
    <w:rsid w:val="00066C6A"/>
    <w:rsid w:val="0007233B"/>
    <w:rsid w:val="000751B5"/>
    <w:rsid w:val="00083BE5"/>
    <w:rsid w:val="00086D6F"/>
    <w:rsid w:val="00087F38"/>
    <w:rsid w:val="0009323B"/>
    <w:rsid w:val="00093E37"/>
    <w:rsid w:val="00095E35"/>
    <w:rsid w:val="00096C47"/>
    <w:rsid w:val="00096F9C"/>
    <w:rsid w:val="00097C4D"/>
    <w:rsid w:val="000A0483"/>
    <w:rsid w:val="000B69A3"/>
    <w:rsid w:val="000C408C"/>
    <w:rsid w:val="000C5F66"/>
    <w:rsid w:val="000C6003"/>
    <w:rsid w:val="000D6C2C"/>
    <w:rsid w:val="000E1A81"/>
    <w:rsid w:val="000F2044"/>
    <w:rsid w:val="00120118"/>
    <w:rsid w:val="0012017B"/>
    <w:rsid w:val="001206FC"/>
    <w:rsid w:val="00122481"/>
    <w:rsid w:val="001261A3"/>
    <w:rsid w:val="00126D77"/>
    <w:rsid w:val="00131969"/>
    <w:rsid w:val="0013637D"/>
    <w:rsid w:val="00137A36"/>
    <w:rsid w:val="001442E0"/>
    <w:rsid w:val="00160ADC"/>
    <w:rsid w:val="001713E5"/>
    <w:rsid w:val="00172293"/>
    <w:rsid w:val="00172CA3"/>
    <w:rsid w:val="00176E17"/>
    <w:rsid w:val="001816D6"/>
    <w:rsid w:val="00187602"/>
    <w:rsid w:val="001901DF"/>
    <w:rsid w:val="001921DC"/>
    <w:rsid w:val="00193295"/>
    <w:rsid w:val="001A51BB"/>
    <w:rsid w:val="001A586A"/>
    <w:rsid w:val="001B2718"/>
    <w:rsid w:val="001C1D52"/>
    <w:rsid w:val="001C4A58"/>
    <w:rsid w:val="001C510B"/>
    <w:rsid w:val="001C7C95"/>
    <w:rsid w:val="001D522B"/>
    <w:rsid w:val="001E01ED"/>
    <w:rsid w:val="001E1E1D"/>
    <w:rsid w:val="001E6D32"/>
    <w:rsid w:val="001E6DEF"/>
    <w:rsid w:val="001F147F"/>
    <w:rsid w:val="002020E0"/>
    <w:rsid w:val="00204C0D"/>
    <w:rsid w:val="0021364A"/>
    <w:rsid w:val="00215EFD"/>
    <w:rsid w:val="00216C5F"/>
    <w:rsid w:val="0022795C"/>
    <w:rsid w:val="0023646B"/>
    <w:rsid w:val="002419D4"/>
    <w:rsid w:val="00243D9A"/>
    <w:rsid w:val="00254019"/>
    <w:rsid w:val="00254E73"/>
    <w:rsid w:val="00275FB3"/>
    <w:rsid w:val="00276E99"/>
    <w:rsid w:val="00282DDE"/>
    <w:rsid w:val="00285602"/>
    <w:rsid w:val="00285C1E"/>
    <w:rsid w:val="002A2DC3"/>
    <w:rsid w:val="002A3BB8"/>
    <w:rsid w:val="002A7C3D"/>
    <w:rsid w:val="002B627A"/>
    <w:rsid w:val="002B7676"/>
    <w:rsid w:val="002C3E75"/>
    <w:rsid w:val="002C602F"/>
    <w:rsid w:val="002D4524"/>
    <w:rsid w:val="002E6C34"/>
    <w:rsid w:val="002F3E31"/>
    <w:rsid w:val="00302D84"/>
    <w:rsid w:val="0030462A"/>
    <w:rsid w:val="00322CEC"/>
    <w:rsid w:val="00323CF7"/>
    <w:rsid w:val="00332E17"/>
    <w:rsid w:val="003361FB"/>
    <w:rsid w:val="003412E0"/>
    <w:rsid w:val="003427E4"/>
    <w:rsid w:val="00354852"/>
    <w:rsid w:val="00363F36"/>
    <w:rsid w:val="003643D7"/>
    <w:rsid w:val="00370169"/>
    <w:rsid w:val="0037453B"/>
    <w:rsid w:val="00390D13"/>
    <w:rsid w:val="003A0829"/>
    <w:rsid w:val="003A714C"/>
    <w:rsid w:val="003B6CA0"/>
    <w:rsid w:val="003C028C"/>
    <w:rsid w:val="003C1394"/>
    <w:rsid w:val="003C560E"/>
    <w:rsid w:val="003D1DA3"/>
    <w:rsid w:val="003D6DE0"/>
    <w:rsid w:val="003E4145"/>
    <w:rsid w:val="003E5DD5"/>
    <w:rsid w:val="003F540C"/>
    <w:rsid w:val="00405308"/>
    <w:rsid w:val="00406EBE"/>
    <w:rsid w:val="00420460"/>
    <w:rsid w:val="00426204"/>
    <w:rsid w:val="00426238"/>
    <w:rsid w:val="00435843"/>
    <w:rsid w:val="00446930"/>
    <w:rsid w:val="00452181"/>
    <w:rsid w:val="004531FE"/>
    <w:rsid w:val="00455830"/>
    <w:rsid w:val="00460D44"/>
    <w:rsid w:val="004645C0"/>
    <w:rsid w:val="004711F9"/>
    <w:rsid w:val="00472A89"/>
    <w:rsid w:val="00477EA5"/>
    <w:rsid w:val="00485953"/>
    <w:rsid w:val="00487F62"/>
    <w:rsid w:val="004A2D42"/>
    <w:rsid w:val="004A6197"/>
    <w:rsid w:val="004B715D"/>
    <w:rsid w:val="004C095F"/>
    <w:rsid w:val="004C379A"/>
    <w:rsid w:val="004C6C77"/>
    <w:rsid w:val="004D27AE"/>
    <w:rsid w:val="004D6933"/>
    <w:rsid w:val="004D6E3E"/>
    <w:rsid w:val="004E0987"/>
    <w:rsid w:val="005122F1"/>
    <w:rsid w:val="00513197"/>
    <w:rsid w:val="0051638D"/>
    <w:rsid w:val="00525008"/>
    <w:rsid w:val="0052676A"/>
    <w:rsid w:val="00527EF9"/>
    <w:rsid w:val="00545DCB"/>
    <w:rsid w:val="00555044"/>
    <w:rsid w:val="00555C19"/>
    <w:rsid w:val="005678E5"/>
    <w:rsid w:val="00572DA1"/>
    <w:rsid w:val="0058160D"/>
    <w:rsid w:val="00582D01"/>
    <w:rsid w:val="00584F10"/>
    <w:rsid w:val="00585734"/>
    <w:rsid w:val="005868CE"/>
    <w:rsid w:val="00595C62"/>
    <w:rsid w:val="0059624F"/>
    <w:rsid w:val="005A45B7"/>
    <w:rsid w:val="005B077E"/>
    <w:rsid w:val="005B4139"/>
    <w:rsid w:val="005E59BC"/>
    <w:rsid w:val="005E6CE5"/>
    <w:rsid w:val="005F3126"/>
    <w:rsid w:val="005F5969"/>
    <w:rsid w:val="005F5E9D"/>
    <w:rsid w:val="006022CB"/>
    <w:rsid w:val="0060628C"/>
    <w:rsid w:val="00610E43"/>
    <w:rsid w:val="00613AF4"/>
    <w:rsid w:val="00613D12"/>
    <w:rsid w:val="00614049"/>
    <w:rsid w:val="006145D2"/>
    <w:rsid w:val="00631344"/>
    <w:rsid w:val="006363B7"/>
    <w:rsid w:val="00641731"/>
    <w:rsid w:val="006445E2"/>
    <w:rsid w:val="00654B8C"/>
    <w:rsid w:val="006558FE"/>
    <w:rsid w:val="0066215F"/>
    <w:rsid w:val="006628CF"/>
    <w:rsid w:val="0066478B"/>
    <w:rsid w:val="006703AB"/>
    <w:rsid w:val="00686CAE"/>
    <w:rsid w:val="0069375A"/>
    <w:rsid w:val="00696E6A"/>
    <w:rsid w:val="006A3CA2"/>
    <w:rsid w:val="006A4065"/>
    <w:rsid w:val="006C1443"/>
    <w:rsid w:val="006C3A09"/>
    <w:rsid w:val="006C76BB"/>
    <w:rsid w:val="006D2F83"/>
    <w:rsid w:val="006D39A9"/>
    <w:rsid w:val="006D3DB9"/>
    <w:rsid w:val="006D5092"/>
    <w:rsid w:val="006D64C7"/>
    <w:rsid w:val="006D740C"/>
    <w:rsid w:val="00701B98"/>
    <w:rsid w:val="00705941"/>
    <w:rsid w:val="007066F5"/>
    <w:rsid w:val="00712611"/>
    <w:rsid w:val="00727672"/>
    <w:rsid w:val="00730BA2"/>
    <w:rsid w:val="007406B6"/>
    <w:rsid w:val="00742CFF"/>
    <w:rsid w:val="00744467"/>
    <w:rsid w:val="00753291"/>
    <w:rsid w:val="00756186"/>
    <w:rsid w:val="00761423"/>
    <w:rsid w:val="00763B78"/>
    <w:rsid w:val="007656EB"/>
    <w:rsid w:val="00765F15"/>
    <w:rsid w:val="00782846"/>
    <w:rsid w:val="00790805"/>
    <w:rsid w:val="0079527B"/>
    <w:rsid w:val="007A2734"/>
    <w:rsid w:val="007A4DCA"/>
    <w:rsid w:val="007A6E75"/>
    <w:rsid w:val="007C641B"/>
    <w:rsid w:val="007C6B97"/>
    <w:rsid w:val="007D1CFF"/>
    <w:rsid w:val="007D2701"/>
    <w:rsid w:val="007D34CA"/>
    <w:rsid w:val="007E1036"/>
    <w:rsid w:val="007E325A"/>
    <w:rsid w:val="007E507E"/>
    <w:rsid w:val="007E6277"/>
    <w:rsid w:val="007F07C3"/>
    <w:rsid w:val="007F4D46"/>
    <w:rsid w:val="007F5259"/>
    <w:rsid w:val="00812A36"/>
    <w:rsid w:val="00820A0C"/>
    <w:rsid w:val="008253BD"/>
    <w:rsid w:val="00827B80"/>
    <w:rsid w:val="00830EF9"/>
    <w:rsid w:val="00836662"/>
    <w:rsid w:val="0083750A"/>
    <w:rsid w:val="0084441D"/>
    <w:rsid w:val="0085095E"/>
    <w:rsid w:val="00850A82"/>
    <w:rsid w:val="00864C7E"/>
    <w:rsid w:val="008709C2"/>
    <w:rsid w:val="00871434"/>
    <w:rsid w:val="00873E2F"/>
    <w:rsid w:val="00873E4E"/>
    <w:rsid w:val="00876899"/>
    <w:rsid w:val="00886803"/>
    <w:rsid w:val="0089791C"/>
    <w:rsid w:val="008A0A0B"/>
    <w:rsid w:val="008A0BF0"/>
    <w:rsid w:val="008A2D2C"/>
    <w:rsid w:val="008B323C"/>
    <w:rsid w:val="008B6646"/>
    <w:rsid w:val="008B685D"/>
    <w:rsid w:val="008C4333"/>
    <w:rsid w:val="008E1A45"/>
    <w:rsid w:val="008E2B11"/>
    <w:rsid w:val="008F05BD"/>
    <w:rsid w:val="00903451"/>
    <w:rsid w:val="0091033F"/>
    <w:rsid w:val="0091265B"/>
    <w:rsid w:val="00920004"/>
    <w:rsid w:val="0092166B"/>
    <w:rsid w:val="0093261F"/>
    <w:rsid w:val="00933422"/>
    <w:rsid w:val="00934350"/>
    <w:rsid w:val="00935848"/>
    <w:rsid w:val="00936A14"/>
    <w:rsid w:val="00937E85"/>
    <w:rsid w:val="00943B89"/>
    <w:rsid w:val="00945D80"/>
    <w:rsid w:val="00946863"/>
    <w:rsid w:val="00947322"/>
    <w:rsid w:val="009508E1"/>
    <w:rsid w:val="00961036"/>
    <w:rsid w:val="00963C6E"/>
    <w:rsid w:val="0096716A"/>
    <w:rsid w:val="00981676"/>
    <w:rsid w:val="00995290"/>
    <w:rsid w:val="009A5B43"/>
    <w:rsid w:val="00A01FDD"/>
    <w:rsid w:val="00A10311"/>
    <w:rsid w:val="00A10C7A"/>
    <w:rsid w:val="00A1789E"/>
    <w:rsid w:val="00A23617"/>
    <w:rsid w:val="00A242F6"/>
    <w:rsid w:val="00A24C30"/>
    <w:rsid w:val="00A30E8D"/>
    <w:rsid w:val="00A37295"/>
    <w:rsid w:val="00A417A6"/>
    <w:rsid w:val="00A5166A"/>
    <w:rsid w:val="00A53D43"/>
    <w:rsid w:val="00A77495"/>
    <w:rsid w:val="00A946B2"/>
    <w:rsid w:val="00A95585"/>
    <w:rsid w:val="00AE191B"/>
    <w:rsid w:val="00AE5D42"/>
    <w:rsid w:val="00AF2329"/>
    <w:rsid w:val="00AF4899"/>
    <w:rsid w:val="00B0180C"/>
    <w:rsid w:val="00B01F68"/>
    <w:rsid w:val="00B112CE"/>
    <w:rsid w:val="00B12582"/>
    <w:rsid w:val="00B21B85"/>
    <w:rsid w:val="00B22214"/>
    <w:rsid w:val="00B23DF2"/>
    <w:rsid w:val="00B2423F"/>
    <w:rsid w:val="00B242C1"/>
    <w:rsid w:val="00B314F7"/>
    <w:rsid w:val="00B317A8"/>
    <w:rsid w:val="00B327C7"/>
    <w:rsid w:val="00B35294"/>
    <w:rsid w:val="00B43FC9"/>
    <w:rsid w:val="00B440F8"/>
    <w:rsid w:val="00B45797"/>
    <w:rsid w:val="00B4604B"/>
    <w:rsid w:val="00B47535"/>
    <w:rsid w:val="00B5252B"/>
    <w:rsid w:val="00B61D31"/>
    <w:rsid w:val="00B63FEE"/>
    <w:rsid w:val="00B641FD"/>
    <w:rsid w:val="00B645B5"/>
    <w:rsid w:val="00B721F3"/>
    <w:rsid w:val="00B726C2"/>
    <w:rsid w:val="00B740A2"/>
    <w:rsid w:val="00B8279D"/>
    <w:rsid w:val="00B86404"/>
    <w:rsid w:val="00B92B25"/>
    <w:rsid w:val="00BA1A4C"/>
    <w:rsid w:val="00BA2A98"/>
    <w:rsid w:val="00BA5217"/>
    <w:rsid w:val="00BA7BE9"/>
    <w:rsid w:val="00BB1FFA"/>
    <w:rsid w:val="00BB5AB4"/>
    <w:rsid w:val="00BB6295"/>
    <w:rsid w:val="00BC6E37"/>
    <w:rsid w:val="00BC719D"/>
    <w:rsid w:val="00BD3577"/>
    <w:rsid w:val="00BE1DD1"/>
    <w:rsid w:val="00BE5315"/>
    <w:rsid w:val="00BE554F"/>
    <w:rsid w:val="00BF3DBB"/>
    <w:rsid w:val="00C009F3"/>
    <w:rsid w:val="00C12EF5"/>
    <w:rsid w:val="00C14022"/>
    <w:rsid w:val="00C22375"/>
    <w:rsid w:val="00C246C3"/>
    <w:rsid w:val="00C256D4"/>
    <w:rsid w:val="00C26FE1"/>
    <w:rsid w:val="00C276B7"/>
    <w:rsid w:val="00C302BC"/>
    <w:rsid w:val="00C34925"/>
    <w:rsid w:val="00C35551"/>
    <w:rsid w:val="00C409E7"/>
    <w:rsid w:val="00C43422"/>
    <w:rsid w:val="00C45F59"/>
    <w:rsid w:val="00C5789B"/>
    <w:rsid w:val="00C72E48"/>
    <w:rsid w:val="00C77375"/>
    <w:rsid w:val="00C83214"/>
    <w:rsid w:val="00C971C4"/>
    <w:rsid w:val="00CA29EA"/>
    <w:rsid w:val="00CA5769"/>
    <w:rsid w:val="00CB46A1"/>
    <w:rsid w:val="00CB67B7"/>
    <w:rsid w:val="00CC16A4"/>
    <w:rsid w:val="00CC3ABF"/>
    <w:rsid w:val="00CC4FCF"/>
    <w:rsid w:val="00CC514B"/>
    <w:rsid w:val="00CD090B"/>
    <w:rsid w:val="00CD13B3"/>
    <w:rsid w:val="00CD75DD"/>
    <w:rsid w:val="00CE3668"/>
    <w:rsid w:val="00CE4341"/>
    <w:rsid w:val="00CE715B"/>
    <w:rsid w:val="00CF2084"/>
    <w:rsid w:val="00CF43B3"/>
    <w:rsid w:val="00D06719"/>
    <w:rsid w:val="00D06F74"/>
    <w:rsid w:val="00D06F77"/>
    <w:rsid w:val="00D078E7"/>
    <w:rsid w:val="00D111C6"/>
    <w:rsid w:val="00D15F4C"/>
    <w:rsid w:val="00D20D63"/>
    <w:rsid w:val="00D22BFB"/>
    <w:rsid w:val="00D23B2A"/>
    <w:rsid w:val="00D267EC"/>
    <w:rsid w:val="00D472F4"/>
    <w:rsid w:val="00D54F5E"/>
    <w:rsid w:val="00D55CB7"/>
    <w:rsid w:val="00D83CBD"/>
    <w:rsid w:val="00D86111"/>
    <w:rsid w:val="00D920CA"/>
    <w:rsid w:val="00D96AD4"/>
    <w:rsid w:val="00D975C0"/>
    <w:rsid w:val="00DA0798"/>
    <w:rsid w:val="00DA0875"/>
    <w:rsid w:val="00DA11D3"/>
    <w:rsid w:val="00DA3608"/>
    <w:rsid w:val="00DA48A1"/>
    <w:rsid w:val="00DA5F08"/>
    <w:rsid w:val="00DA7402"/>
    <w:rsid w:val="00DB15BE"/>
    <w:rsid w:val="00DB2D45"/>
    <w:rsid w:val="00DD6210"/>
    <w:rsid w:val="00DE3E50"/>
    <w:rsid w:val="00DF3A5E"/>
    <w:rsid w:val="00E04C55"/>
    <w:rsid w:val="00E05327"/>
    <w:rsid w:val="00E06BBC"/>
    <w:rsid w:val="00E112BC"/>
    <w:rsid w:val="00E209C9"/>
    <w:rsid w:val="00E23E38"/>
    <w:rsid w:val="00E257BC"/>
    <w:rsid w:val="00E30559"/>
    <w:rsid w:val="00E31983"/>
    <w:rsid w:val="00E33466"/>
    <w:rsid w:val="00E44FA5"/>
    <w:rsid w:val="00E45297"/>
    <w:rsid w:val="00E47011"/>
    <w:rsid w:val="00E53B36"/>
    <w:rsid w:val="00E57953"/>
    <w:rsid w:val="00E65BA3"/>
    <w:rsid w:val="00E74A85"/>
    <w:rsid w:val="00E90B11"/>
    <w:rsid w:val="00E90B7E"/>
    <w:rsid w:val="00E91775"/>
    <w:rsid w:val="00E93426"/>
    <w:rsid w:val="00E946E0"/>
    <w:rsid w:val="00EA539C"/>
    <w:rsid w:val="00EA61FE"/>
    <w:rsid w:val="00EB086A"/>
    <w:rsid w:val="00EB3B09"/>
    <w:rsid w:val="00EC4360"/>
    <w:rsid w:val="00EC76C7"/>
    <w:rsid w:val="00ED71BA"/>
    <w:rsid w:val="00EE1A3D"/>
    <w:rsid w:val="00EE7AB2"/>
    <w:rsid w:val="00EF082A"/>
    <w:rsid w:val="00EF2513"/>
    <w:rsid w:val="00EF33D7"/>
    <w:rsid w:val="00EF7E1C"/>
    <w:rsid w:val="00F07C4C"/>
    <w:rsid w:val="00F20DFB"/>
    <w:rsid w:val="00F2203C"/>
    <w:rsid w:val="00F22288"/>
    <w:rsid w:val="00F26945"/>
    <w:rsid w:val="00F32419"/>
    <w:rsid w:val="00F36D31"/>
    <w:rsid w:val="00F40009"/>
    <w:rsid w:val="00F426B5"/>
    <w:rsid w:val="00F42EAC"/>
    <w:rsid w:val="00F47729"/>
    <w:rsid w:val="00F55C45"/>
    <w:rsid w:val="00F63340"/>
    <w:rsid w:val="00F87E54"/>
    <w:rsid w:val="00F964B4"/>
    <w:rsid w:val="00FA1A4B"/>
    <w:rsid w:val="00FA51F7"/>
    <w:rsid w:val="00FA6905"/>
    <w:rsid w:val="00FB27EE"/>
    <w:rsid w:val="00FC78DF"/>
    <w:rsid w:val="00FD481A"/>
    <w:rsid w:val="00FD6F4B"/>
    <w:rsid w:val="00FF1432"/>
    <w:rsid w:val="00FF23FB"/>
    <w:rsid w:val="00FF52F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9740B8"/>
  <w15:chartTrackingRefBased/>
  <w15:docId w15:val="{4DE0E2A8-C30E-4FFA-A6E3-ED36B215F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215F"/>
    <w:rPr>
      <w:rFonts w:ascii="Times New Roman" w:eastAsia="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111C6"/>
    <w:pPr>
      <w:spacing w:before="100" w:beforeAutospacing="1" w:after="100" w:afterAutospacing="1"/>
    </w:pPr>
  </w:style>
  <w:style w:type="paragraph" w:styleId="ListParagraph">
    <w:name w:val="List Paragraph"/>
    <w:basedOn w:val="Normal"/>
    <w:uiPriority w:val="34"/>
    <w:qFormat/>
    <w:rsid w:val="00641731"/>
    <w:pPr>
      <w:ind w:left="720"/>
      <w:contextualSpacing/>
    </w:pPr>
  </w:style>
  <w:style w:type="table" w:styleId="TableGrid">
    <w:name w:val="Table Grid"/>
    <w:basedOn w:val="TableNormal"/>
    <w:uiPriority w:val="39"/>
    <w:rsid w:val="006417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B3B09"/>
    <w:rPr>
      <w:sz w:val="18"/>
      <w:szCs w:val="18"/>
    </w:rPr>
  </w:style>
  <w:style w:type="character" w:customStyle="1" w:styleId="BalloonTextChar">
    <w:name w:val="Balloon Text Char"/>
    <w:basedOn w:val="DefaultParagraphFont"/>
    <w:link w:val="BalloonText"/>
    <w:uiPriority w:val="99"/>
    <w:semiHidden/>
    <w:rsid w:val="00EB3B09"/>
    <w:rPr>
      <w:rFonts w:ascii="Times New Roman" w:eastAsia="Times New Roman" w:hAnsi="Times New Roman" w:cs="Times New Roman"/>
      <w:sz w:val="18"/>
      <w:szCs w:val="18"/>
      <w:lang w:eastAsia="en-GB"/>
    </w:rPr>
  </w:style>
  <w:style w:type="paragraph" w:styleId="Header">
    <w:name w:val="header"/>
    <w:basedOn w:val="Normal"/>
    <w:link w:val="HeaderChar"/>
    <w:uiPriority w:val="99"/>
    <w:unhideWhenUsed/>
    <w:rsid w:val="005F5E9D"/>
    <w:pPr>
      <w:tabs>
        <w:tab w:val="center" w:pos="4513"/>
        <w:tab w:val="right" w:pos="9026"/>
      </w:tabs>
    </w:pPr>
  </w:style>
  <w:style w:type="character" w:customStyle="1" w:styleId="HeaderChar">
    <w:name w:val="Header Char"/>
    <w:basedOn w:val="DefaultParagraphFont"/>
    <w:link w:val="Header"/>
    <w:uiPriority w:val="99"/>
    <w:rsid w:val="005F5E9D"/>
    <w:rPr>
      <w:rFonts w:ascii="Times New Roman" w:eastAsia="Times New Roman" w:hAnsi="Times New Roman" w:cs="Times New Roman"/>
      <w:lang w:eastAsia="en-GB"/>
    </w:rPr>
  </w:style>
  <w:style w:type="paragraph" w:styleId="Footer">
    <w:name w:val="footer"/>
    <w:basedOn w:val="Normal"/>
    <w:link w:val="FooterChar"/>
    <w:uiPriority w:val="99"/>
    <w:unhideWhenUsed/>
    <w:rsid w:val="005F5E9D"/>
    <w:pPr>
      <w:tabs>
        <w:tab w:val="center" w:pos="4513"/>
        <w:tab w:val="right" w:pos="9026"/>
      </w:tabs>
    </w:pPr>
  </w:style>
  <w:style w:type="character" w:customStyle="1" w:styleId="FooterChar">
    <w:name w:val="Footer Char"/>
    <w:basedOn w:val="DefaultParagraphFont"/>
    <w:link w:val="Footer"/>
    <w:uiPriority w:val="99"/>
    <w:rsid w:val="005F5E9D"/>
    <w:rPr>
      <w:rFonts w:ascii="Times New Roman" w:eastAsia="Times New Roman" w:hAnsi="Times New Roman" w:cs="Times New Roman"/>
      <w:lang w:eastAsia="en-GB"/>
    </w:rPr>
  </w:style>
  <w:style w:type="character" w:customStyle="1" w:styleId="ms-rtefontsize-3">
    <w:name w:val="ms-rtefontsize-3"/>
    <w:basedOn w:val="DefaultParagraphFont"/>
    <w:rsid w:val="0021364A"/>
  </w:style>
  <w:style w:type="character" w:styleId="Hyperlink">
    <w:name w:val="Hyperlink"/>
    <w:basedOn w:val="DefaultParagraphFont"/>
    <w:uiPriority w:val="99"/>
    <w:semiHidden/>
    <w:unhideWhenUsed/>
    <w:rsid w:val="00014B08"/>
    <w:rPr>
      <w:color w:val="0563C1" w:themeColor="hyperlink"/>
      <w:u w:val="single"/>
    </w:rPr>
  </w:style>
  <w:style w:type="paragraph" w:customStyle="1" w:styleId="Default">
    <w:name w:val="Default"/>
    <w:rsid w:val="00BA7BE9"/>
    <w:pPr>
      <w:autoSpaceDE w:val="0"/>
      <w:autoSpaceDN w:val="0"/>
      <w:adjustRightInd w:val="0"/>
    </w:pPr>
    <w:rPr>
      <w:rFonts w:ascii="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87371">
      <w:bodyDiv w:val="1"/>
      <w:marLeft w:val="0"/>
      <w:marRight w:val="0"/>
      <w:marTop w:val="0"/>
      <w:marBottom w:val="0"/>
      <w:divBdr>
        <w:top w:val="none" w:sz="0" w:space="0" w:color="auto"/>
        <w:left w:val="none" w:sz="0" w:space="0" w:color="auto"/>
        <w:bottom w:val="none" w:sz="0" w:space="0" w:color="auto"/>
        <w:right w:val="none" w:sz="0" w:space="0" w:color="auto"/>
      </w:divBdr>
      <w:divsChild>
        <w:div w:id="1972512821">
          <w:marLeft w:val="0"/>
          <w:marRight w:val="0"/>
          <w:marTop w:val="0"/>
          <w:marBottom w:val="0"/>
          <w:divBdr>
            <w:top w:val="none" w:sz="0" w:space="0" w:color="auto"/>
            <w:left w:val="none" w:sz="0" w:space="0" w:color="auto"/>
            <w:bottom w:val="none" w:sz="0" w:space="0" w:color="auto"/>
            <w:right w:val="none" w:sz="0" w:space="0" w:color="auto"/>
          </w:divBdr>
          <w:divsChild>
            <w:div w:id="1200506871">
              <w:marLeft w:val="0"/>
              <w:marRight w:val="0"/>
              <w:marTop w:val="0"/>
              <w:marBottom w:val="0"/>
              <w:divBdr>
                <w:top w:val="none" w:sz="0" w:space="0" w:color="auto"/>
                <w:left w:val="none" w:sz="0" w:space="0" w:color="auto"/>
                <w:bottom w:val="none" w:sz="0" w:space="0" w:color="auto"/>
                <w:right w:val="none" w:sz="0" w:space="0" w:color="auto"/>
              </w:divBdr>
              <w:divsChild>
                <w:div w:id="1473340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61705">
      <w:bodyDiv w:val="1"/>
      <w:marLeft w:val="0"/>
      <w:marRight w:val="0"/>
      <w:marTop w:val="0"/>
      <w:marBottom w:val="0"/>
      <w:divBdr>
        <w:top w:val="none" w:sz="0" w:space="0" w:color="auto"/>
        <w:left w:val="none" w:sz="0" w:space="0" w:color="auto"/>
        <w:bottom w:val="none" w:sz="0" w:space="0" w:color="auto"/>
        <w:right w:val="none" w:sz="0" w:space="0" w:color="auto"/>
      </w:divBdr>
      <w:divsChild>
        <w:div w:id="150102380">
          <w:marLeft w:val="0"/>
          <w:marRight w:val="0"/>
          <w:marTop w:val="0"/>
          <w:marBottom w:val="0"/>
          <w:divBdr>
            <w:top w:val="none" w:sz="0" w:space="0" w:color="auto"/>
            <w:left w:val="none" w:sz="0" w:space="0" w:color="auto"/>
            <w:bottom w:val="none" w:sz="0" w:space="0" w:color="auto"/>
            <w:right w:val="none" w:sz="0" w:space="0" w:color="auto"/>
          </w:divBdr>
          <w:divsChild>
            <w:div w:id="1869441916">
              <w:marLeft w:val="0"/>
              <w:marRight w:val="0"/>
              <w:marTop w:val="0"/>
              <w:marBottom w:val="0"/>
              <w:divBdr>
                <w:top w:val="none" w:sz="0" w:space="0" w:color="auto"/>
                <w:left w:val="none" w:sz="0" w:space="0" w:color="auto"/>
                <w:bottom w:val="none" w:sz="0" w:space="0" w:color="auto"/>
                <w:right w:val="none" w:sz="0" w:space="0" w:color="auto"/>
              </w:divBdr>
              <w:divsChild>
                <w:div w:id="639725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603016">
      <w:bodyDiv w:val="1"/>
      <w:marLeft w:val="0"/>
      <w:marRight w:val="0"/>
      <w:marTop w:val="0"/>
      <w:marBottom w:val="0"/>
      <w:divBdr>
        <w:top w:val="none" w:sz="0" w:space="0" w:color="auto"/>
        <w:left w:val="none" w:sz="0" w:space="0" w:color="auto"/>
        <w:bottom w:val="none" w:sz="0" w:space="0" w:color="auto"/>
        <w:right w:val="none" w:sz="0" w:space="0" w:color="auto"/>
      </w:divBdr>
      <w:divsChild>
        <w:div w:id="1903982874">
          <w:marLeft w:val="0"/>
          <w:marRight w:val="0"/>
          <w:marTop w:val="0"/>
          <w:marBottom w:val="0"/>
          <w:divBdr>
            <w:top w:val="none" w:sz="0" w:space="0" w:color="auto"/>
            <w:left w:val="none" w:sz="0" w:space="0" w:color="auto"/>
            <w:bottom w:val="none" w:sz="0" w:space="0" w:color="auto"/>
            <w:right w:val="none" w:sz="0" w:space="0" w:color="auto"/>
          </w:divBdr>
          <w:divsChild>
            <w:div w:id="1075057378">
              <w:marLeft w:val="0"/>
              <w:marRight w:val="0"/>
              <w:marTop w:val="0"/>
              <w:marBottom w:val="0"/>
              <w:divBdr>
                <w:top w:val="none" w:sz="0" w:space="0" w:color="auto"/>
                <w:left w:val="none" w:sz="0" w:space="0" w:color="auto"/>
                <w:bottom w:val="none" w:sz="0" w:space="0" w:color="auto"/>
                <w:right w:val="none" w:sz="0" w:space="0" w:color="auto"/>
              </w:divBdr>
              <w:divsChild>
                <w:div w:id="122218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22857">
      <w:bodyDiv w:val="1"/>
      <w:marLeft w:val="0"/>
      <w:marRight w:val="0"/>
      <w:marTop w:val="0"/>
      <w:marBottom w:val="0"/>
      <w:divBdr>
        <w:top w:val="none" w:sz="0" w:space="0" w:color="auto"/>
        <w:left w:val="none" w:sz="0" w:space="0" w:color="auto"/>
        <w:bottom w:val="none" w:sz="0" w:space="0" w:color="auto"/>
        <w:right w:val="none" w:sz="0" w:space="0" w:color="auto"/>
      </w:divBdr>
    </w:div>
    <w:div w:id="230124158">
      <w:bodyDiv w:val="1"/>
      <w:marLeft w:val="0"/>
      <w:marRight w:val="0"/>
      <w:marTop w:val="0"/>
      <w:marBottom w:val="0"/>
      <w:divBdr>
        <w:top w:val="none" w:sz="0" w:space="0" w:color="auto"/>
        <w:left w:val="none" w:sz="0" w:space="0" w:color="auto"/>
        <w:bottom w:val="none" w:sz="0" w:space="0" w:color="auto"/>
        <w:right w:val="none" w:sz="0" w:space="0" w:color="auto"/>
      </w:divBdr>
      <w:divsChild>
        <w:div w:id="192310186">
          <w:marLeft w:val="0"/>
          <w:marRight w:val="0"/>
          <w:marTop w:val="0"/>
          <w:marBottom w:val="0"/>
          <w:divBdr>
            <w:top w:val="none" w:sz="0" w:space="0" w:color="auto"/>
            <w:left w:val="none" w:sz="0" w:space="0" w:color="auto"/>
            <w:bottom w:val="none" w:sz="0" w:space="0" w:color="auto"/>
            <w:right w:val="none" w:sz="0" w:space="0" w:color="auto"/>
          </w:divBdr>
        </w:div>
      </w:divsChild>
    </w:div>
    <w:div w:id="306935482">
      <w:bodyDiv w:val="1"/>
      <w:marLeft w:val="0"/>
      <w:marRight w:val="0"/>
      <w:marTop w:val="0"/>
      <w:marBottom w:val="0"/>
      <w:divBdr>
        <w:top w:val="none" w:sz="0" w:space="0" w:color="auto"/>
        <w:left w:val="none" w:sz="0" w:space="0" w:color="auto"/>
        <w:bottom w:val="none" w:sz="0" w:space="0" w:color="auto"/>
        <w:right w:val="none" w:sz="0" w:space="0" w:color="auto"/>
      </w:divBdr>
      <w:divsChild>
        <w:div w:id="523398776">
          <w:marLeft w:val="0"/>
          <w:marRight w:val="0"/>
          <w:marTop w:val="0"/>
          <w:marBottom w:val="0"/>
          <w:divBdr>
            <w:top w:val="none" w:sz="0" w:space="0" w:color="auto"/>
            <w:left w:val="none" w:sz="0" w:space="0" w:color="auto"/>
            <w:bottom w:val="none" w:sz="0" w:space="0" w:color="auto"/>
            <w:right w:val="none" w:sz="0" w:space="0" w:color="auto"/>
          </w:divBdr>
          <w:divsChild>
            <w:div w:id="960308611">
              <w:marLeft w:val="0"/>
              <w:marRight w:val="0"/>
              <w:marTop w:val="0"/>
              <w:marBottom w:val="0"/>
              <w:divBdr>
                <w:top w:val="none" w:sz="0" w:space="0" w:color="auto"/>
                <w:left w:val="none" w:sz="0" w:space="0" w:color="auto"/>
                <w:bottom w:val="none" w:sz="0" w:space="0" w:color="auto"/>
                <w:right w:val="none" w:sz="0" w:space="0" w:color="auto"/>
              </w:divBdr>
              <w:divsChild>
                <w:div w:id="36093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17996975">
      <w:bodyDiv w:val="1"/>
      <w:marLeft w:val="0"/>
      <w:marRight w:val="0"/>
      <w:marTop w:val="0"/>
      <w:marBottom w:val="0"/>
      <w:divBdr>
        <w:top w:val="none" w:sz="0" w:space="0" w:color="auto"/>
        <w:left w:val="none" w:sz="0" w:space="0" w:color="auto"/>
        <w:bottom w:val="none" w:sz="0" w:space="0" w:color="auto"/>
        <w:right w:val="none" w:sz="0" w:space="0" w:color="auto"/>
      </w:divBdr>
      <w:divsChild>
        <w:div w:id="1492914388">
          <w:marLeft w:val="0"/>
          <w:marRight w:val="0"/>
          <w:marTop w:val="0"/>
          <w:marBottom w:val="0"/>
          <w:divBdr>
            <w:top w:val="none" w:sz="0" w:space="0" w:color="auto"/>
            <w:left w:val="none" w:sz="0" w:space="0" w:color="auto"/>
            <w:bottom w:val="none" w:sz="0" w:space="0" w:color="auto"/>
            <w:right w:val="none" w:sz="0" w:space="0" w:color="auto"/>
          </w:divBdr>
          <w:divsChild>
            <w:div w:id="836454794">
              <w:marLeft w:val="0"/>
              <w:marRight w:val="0"/>
              <w:marTop w:val="0"/>
              <w:marBottom w:val="0"/>
              <w:divBdr>
                <w:top w:val="none" w:sz="0" w:space="0" w:color="auto"/>
                <w:left w:val="none" w:sz="0" w:space="0" w:color="auto"/>
                <w:bottom w:val="none" w:sz="0" w:space="0" w:color="auto"/>
                <w:right w:val="none" w:sz="0" w:space="0" w:color="auto"/>
              </w:divBdr>
              <w:divsChild>
                <w:div w:id="1865706688">
                  <w:marLeft w:val="0"/>
                  <w:marRight w:val="0"/>
                  <w:marTop w:val="0"/>
                  <w:marBottom w:val="0"/>
                  <w:divBdr>
                    <w:top w:val="none" w:sz="0" w:space="0" w:color="auto"/>
                    <w:left w:val="none" w:sz="0" w:space="0" w:color="auto"/>
                    <w:bottom w:val="none" w:sz="0" w:space="0" w:color="auto"/>
                    <w:right w:val="none" w:sz="0" w:space="0" w:color="auto"/>
                  </w:divBdr>
                  <w:divsChild>
                    <w:div w:id="2002003523">
                      <w:marLeft w:val="0"/>
                      <w:marRight w:val="0"/>
                      <w:marTop w:val="0"/>
                      <w:marBottom w:val="0"/>
                      <w:divBdr>
                        <w:top w:val="none" w:sz="0" w:space="0" w:color="auto"/>
                        <w:left w:val="none" w:sz="0" w:space="0" w:color="auto"/>
                        <w:bottom w:val="none" w:sz="0" w:space="0" w:color="auto"/>
                        <w:right w:val="none" w:sz="0" w:space="0" w:color="auto"/>
                      </w:divBdr>
                      <w:divsChild>
                        <w:div w:id="828911536">
                          <w:marLeft w:val="-225"/>
                          <w:marRight w:val="-225"/>
                          <w:marTop w:val="0"/>
                          <w:marBottom w:val="0"/>
                          <w:divBdr>
                            <w:top w:val="none" w:sz="0" w:space="0" w:color="auto"/>
                            <w:left w:val="none" w:sz="0" w:space="0" w:color="auto"/>
                            <w:bottom w:val="none" w:sz="0" w:space="0" w:color="auto"/>
                            <w:right w:val="none" w:sz="0" w:space="0" w:color="auto"/>
                          </w:divBdr>
                          <w:divsChild>
                            <w:div w:id="1411006973">
                              <w:marLeft w:val="0"/>
                              <w:marRight w:val="0"/>
                              <w:marTop w:val="0"/>
                              <w:marBottom w:val="0"/>
                              <w:divBdr>
                                <w:top w:val="none" w:sz="0" w:space="0" w:color="auto"/>
                                <w:left w:val="none" w:sz="0" w:space="0" w:color="auto"/>
                                <w:bottom w:val="none" w:sz="0" w:space="0" w:color="auto"/>
                                <w:right w:val="none" w:sz="0" w:space="0" w:color="auto"/>
                              </w:divBdr>
                              <w:divsChild>
                                <w:div w:id="123012902">
                                  <w:marLeft w:val="0"/>
                                  <w:marRight w:val="0"/>
                                  <w:marTop w:val="0"/>
                                  <w:marBottom w:val="0"/>
                                  <w:divBdr>
                                    <w:top w:val="single" w:sz="6" w:space="23" w:color="F8F8F8"/>
                                    <w:left w:val="single" w:sz="6" w:space="31" w:color="F8F8F8"/>
                                    <w:bottom w:val="single" w:sz="6" w:space="31" w:color="F8F8F8"/>
                                    <w:right w:val="single" w:sz="6" w:space="31" w:color="F8F8F8"/>
                                  </w:divBdr>
                                  <w:divsChild>
                                    <w:div w:id="106236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25928909">
      <w:bodyDiv w:val="1"/>
      <w:marLeft w:val="0"/>
      <w:marRight w:val="0"/>
      <w:marTop w:val="0"/>
      <w:marBottom w:val="0"/>
      <w:divBdr>
        <w:top w:val="none" w:sz="0" w:space="0" w:color="auto"/>
        <w:left w:val="none" w:sz="0" w:space="0" w:color="auto"/>
        <w:bottom w:val="none" w:sz="0" w:space="0" w:color="auto"/>
        <w:right w:val="none" w:sz="0" w:space="0" w:color="auto"/>
      </w:divBdr>
      <w:divsChild>
        <w:div w:id="2112164295">
          <w:marLeft w:val="0"/>
          <w:marRight w:val="0"/>
          <w:marTop w:val="0"/>
          <w:marBottom w:val="0"/>
          <w:divBdr>
            <w:top w:val="none" w:sz="0" w:space="0" w:color="auto"/>
            <w:left w:val="none" w:sz="0" w:space="0" w:color="auto"/>
            <w:bottom w:val="none" w:sz="0" w:space="0" w:color="auto"/>
            <w:right w:val="none" w:sz="0" w:space="0" w:color="auto"/>
          </w:divBdr>
          <w:divsChild>
            <w:div w:id="667558707">
              <w:marLeft w:val="0"/>
              <w:marRight w:val="0"/>
              <w:marTop w:val="0"/>
              <w:marBottom w:val="0"/>
              <w:divBdr>
                <w:top w:val="none" w:sz="0" w:space="0" w:color="auto"/>
                <w:left w:val="none" w:sz="0" w:space="0" w:color="auto"/>
                <w:bottom w:val="none" w:sz="0" w:space="0" w:color="auto"/>
                <w:right w:val="none" w:sz="0" w:space="0" w:color="auto"/>
              </w:divBdr>
              <w:divsChild>
                <w:div w:id="146958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1047287">
      <w:bodyDiv w:val="1"/>
      <w:marLeft w:val="0"/>
      <w:marRight w:val="0"/>
      <w:marTop w:val="0"/>
      <w:marBottom w:val="0"/>
      <w:divBdr>
        <w:top w:val="none" w:sz="0" w:space="0" w:color="auto"/>
        <w:left w:val="none" w:sz="0" w:space="0" w:color="auto"/>
        <w:bottom w:val="none" w:sz="0" w:space="0" w:color="auto"/>
        <w:right w:val="none" w:sz="0" w:space="0" w:color="auto"/>
      </w:divBdr>
      <w:divsChild>
        <w:div w:id="510409432">
          <w:marLeft w:val="0"/>
          <w:marRight w:val="0"/>
          <w:marTop w:val="0"/>
          <w:marBottom w:val="0"/>
          <w:divBdr>
            <w:top w:val="none" w:sz="0" w:space="0" w:color="auto"/>
            <w:left w:val="none" w:sz="0" w:space="0" w:color="auto"/>
            <w:bottom w:val="none" w:sz="0" w:space="0" w:color="auto"/>
            <w:right w:val="none" w:sz="0" w:space="0" w:color="auto"/>
          </w:divBdr>
          <w:divsChild>
            <w:div w:id="1220215642">
              <w:marLeft w:val="0"/>
              <w:marRight w:val="0"/>
              <w:marTop w:val="0"/>
              <w:marBottom w:val="0"/>
              <w:divBdr>
                <w:top w:val="none" w:sz="0" w:space="0" w:color="auto"/>
                <w:left w:val="none" w:sz="0" w:space="0" w:color="auto"/>
                <w:bottom w:val="none" w:sz="0" w:space="0" w:color="auto"/>
                <w:right w:val="none" w:sz="0" w:space="0" w:color="auto"/>
              </w:divBdr>
              <w:divsChild>
                <w:div w:id="1610771722">
                  <w:marLeft w:val="0"/>
                  <w:marRight w:val="0"/>
                  <w:marTop w:val="0"/>
                  <w:marBottom w:val="0"/>
                  <w:divBdr>
                    <w:top w:val="none" w:sz="0" w:space="0" w:color="auto"/>
                    <w:left w:val="none" w:sz="0" w:space="0" w:color="auto"/>
                    <w:bottom w:val="none" w:sz="0" w:space="0" w:color="auto"/>
                    <w:right w:val="none" w:sz="0" w:space="0" w:color="auto"/>
                  </w:divBdr>
                  <w:divsChild>
                    <w:div w:id="718356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3108851">
      <w:bodyDiv w:val="1"/>
      <w:marLeft w:val="0"/>
      <w:marRight w:val="0"/>
      <w:marTop w:val="0"/>
      <w:marBottom w:val="0"/>
      <w:divBdr>
        <w:top w:val="none" w:sz="0" w:space="0" w:color="auto"/>
        <w:left w:val="none" w:sz="0" w:space="0" w:color="auto"/>
        <w:bottom w:val="none" w:sz="0" w:space="0" w:color="auto"/>
        <w:right w:val="none" w:sz="0" w:space="0" w:color="auto"/>
      </w:divBdr>
      <w:divsChild>
        <w:div w:id="1308439653">
          <w:marLeft w:val="0"/>
          <w:marRight w:val="0"/>
          <w:marTop w:val="0"/>
          <w:marBottom w:val="0"/>
          <w:divBdr>
            <w:top w:val="none" w:sz="0" w:space="0" w:color="auto"/>
            <w:left w:val="none" w:sz="0" w:space="0" w:color="auto"/>
            <w:bottom w:val="none" w:sz="0" w:space="0" w:color="auto"/>
            <w:right w:val="none" w:sz="0" w:space="0" w:color="auto"/>
          </w:divBdr>
          <w:divsChild>
            <w:div w:id="41026148">
              <w:marLeft w:val="0"/>
              <w:marRight w:val="0"/>
              <w:marTop w:val="0"/>
              <w:marBottom w:val="0"/>
              <w:divBdr>
                <w:top w:val="none" w:sz="0" w:space="0" w:color="auto"/>
                <w:left w:val="none" w:sz="0" w:space="0" w:color="auto"/>
                <w:bottom w:val="none" w:sz="0" w:space="0" w:color="auto"/>
                <w:right w:val="none" w:sz="0" w:space="0" w:color="auto"/>
              </w:divBdr>
              <w:divsChild>
                <w:div w:id="274021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21163554">
      <w:bodyDiv w:val="1"/>
      <w:marLeft w:val="0"/>
      <w:marRight w:val="0"/>
      <w:marTop w:val="0"/>
      <w:marBottom w:val="0"/>
      <w:divBdr>
        <w:top w:val="none" w:sz="0" w:space="0" w:color="auto"/>
        <w:left w:val="none" w:sz="0" w:space="0" w:color="auto"/>
        <w:bottom w:val="none" w:sz="0" w:space="0" w:color="auto"/>
        <w:right w:val="none" w:sz="0" w:space="0" w:color="auto"/>
      </w:divBdr>
      <w:divsChild>
        <w:div w:id="280042532">
          <w:marLeft w:val="0"/>
          <w:marRight w:val="0"/>
          <w:marTop w:val="0"/>
          <w:marBottom w:val="0"/>
          <w:divBdr>
            <w:top w:val="none" w:sz="0" w:space="0" w:color="auto"/>
            <w:left w:val="none" w:sz="0" w:space="0" w:color="auto"/>
            <w:bottom w:val="none" w:sz="0" w:space="0" w:color="auto"/>
            <w:right w:val="none" w:sz="0" w:space="0" w:color="auto"/>
          </w:divBdr>
          <w:divsChild>
            <w:div w:id="1125537552">
              <w:marLeft w:val="0"/>
              <w:marRight w:val="0"/>
              <w:marTop w:val="0"/>
              <w:marBottom w:val="0"/>
              <w:divBdr>
                <w:top w:val="none" w:sz="0" w:space="0" w:color="auto"/>
                <w:left w:val="none" w:sz="0" w:space="0" w:color="auto"/>
                <w:bottom w:val="none" w:sz="0" w:space="0" w:color="auto"/>
                <w:right w:val="none" w:sz="0" w:space="0" w:color="auto"/>
              </w:divBdr>
              <w:divsChild>
                <w:div w:id="990408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4475888">
      <w:bodyDiv w:val="1"/>
      <w:marLeft w:val="0"/>
      <w:marRight w:val="0"/>
      <w:marTop w:val="0"/>
      <w:marBottom w:val="0"/>
      <w:divBdr>
        <w:top w:val="none" w:sz="0" w:space="0" w:color="auto"/>
        <w:left w:val="none" w:sz="0" w:space="0" w:color="auto"/>
        <w:bottom w:val="none" w:sz="0" w:space="0" w:color="auto"/>
        <w:right w:val="none" w:sz="0" w:space="0" w:color="auto"/>
      </w:divBdr>
      <w:divsChild>
        <w:div w:id="1871531121">
          <w:marLeft w:val="0"/>
          <w:marRight w:val="0"/>
          <w:marTop w:val="0"/>
          <w:marBottom w:val="0"/>
          <w:divBdr>
            <w:top w:val="none" w:sz="0" w:space="0" w:color="auto"/>
            <w:left w:val="none" w:sz="0" w:space="0" w:color="auto"/>
            <w:bottom w:val="none" w:sz="0" w:space="0" w:color="auto"/>
            <w:right w:val="none" w:sz="0" w:space="0" w:color="auto"/>
          </w:divBdr>
          <w:divsChild>
            <w:div w:id="1001813714">
              <w:marLeft w:val="0"/>
              <w:marRight w:val="0"/>
              <w:marTop w:val="0"/>
              <w:marBottom w:val="0"/>
              <w:divBdr>
                <w:top w:val="none" w:sz="0" w:space="0" w:color="auto"/>
                <w:left w:val="none" w:sz="0" w:space="0" w:color="auto"/>
                <w:bottom w:val="none" w:sz="0" w:space="0" w:color="auto"/>
                <w:right w:val="none" w:sz="0" w:space="0" w:color="auto"/>
              </w:divBdr>
              <w:divsChild>
                <w:div w:id="1597983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671017">
      <w:bodyDiv w:val="1"/>
      <w:marLeft w:val="0"/>
      <w:marRight w:val="0"/>
      <w:marTop w:val="0"/>
      <w:marBottom w:val="0"/>
      <w:divBdr>
        <w:top w:val="none" w:sz="0" w:space="0" w:color="auto"/>
        <w:left w:val="none" w:sz="0" w:space="0" w:color="auto"/>
        <w:bottom w:val="none" w:sz="0" w:space="0" w:color="auto"/>
        <w:right w:val="none" w:sz="0" w:space="0" w:color="auto"/>
      </w:divBdr>
      <w:divsChild>
        <w:div w:id="269432196">
          <w:marLeft w:val="0"/>
          <w:marRight w:val="0"/>
          <w:marTop w:val="0"/>
          <w:marBottom w:val="0"/>
          <w:divBdr>
            <w:top w:val="none" w:sz="0" w:space="0" w:color="auto"/>
            <w:left w:val="none" w:sz="0" w:space="0" w:color="auto"/>
            <w:bottom w:val="none" w:sz="0" w:space="0" w:color="auto"/>
            <w:right w:val="none" w:sz="0" w:space="0" w:color="auto"/>
          </w:divBdr>
          <w:divsChild>
            <w:div w:id="714544467">
              <w:marLeft w:val="0"/>
              <w:marRight w:val="0"/>
              <w:marTop w:val="0"/>
              <w:marBottom w:val="0"/>
              <w:divBdr>
                <w:top w:val="none" w:sz="0" w:space="0" w:color="auto"/>
                <w:left w:val="none" w:sz="0" w:space="0" w:color="auto"/>
                <w:bottom w:val="none" w:sz="0" w:space="0" w:color="auto"/>
                <w:right w:val="none" w:sz="0" w:space="0" w:color="auto"/>
              </w:divBdr>
              <w:divsChild>
                <w:div w:id="29171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973605">
      <w:bodyDiv w:val="1"/>
      <w:marLeft w:val="0"/>
      <w:marRight w:val="0"/>
      <w:marTop w:val="0"/>
      <w:marBottom w:val="0"/>
      <w:divBdr>
        <w:top w:val="none" w:sz="0" w:space="0" w:color="auto"/>
        <w:left w:val="none" w:sz="0" w:space="0" w:color="auto"/>
        <w:bottom w:val="none" w:sz="0" w:space="0" w:color="auto"/>
        <w:right w:val="none" w:sz="0" w:space="0" w:color="auto"/>
      </w:divBdr>
      <w:divsChild>
        <w:div w:id="214436018">
          <w:marLeft w:val="0"/>
          <w:marRight w:val="0"/>
          <w:marTop w:val="0"/>
          <w:marBottom w:val="0"/>
          <w:divBdr>
            <w:top w:val="none" w:sz="0" w:space="0" w:color="auto"/>
            <w:left w:val="none" w:sz="0" w:space="0" w:color="auto"/>
            <w:bottom w:val="none" w:sz="0" w:space="0" w:color="auto"/>
            <w:right w:val="none" w:sz="0" w:space="0" w:color="auto"/>
          </w:divBdr>
          <w:divsChild>
            <w:div w:id="1382705840">
              <w:marLeft w:val="0"/>
              <w:marRight w:val="0"/>
              <w:marTop w:val="0"/>
              <w:marBottom w:val="0"/>
              <w:divBdr>
                <w:top w:val="none" w:sz="0" w:space="0" w:color="auto"/>
                <w:left w:val="none" w:sz="0" w:space="0" w:color="auto"/>
                <w:bottom w:val="none" w:sz="0" w:space="0" w:color="auto"/>
                <w:right w:val="none" w:sz="0" w:space="0" w:color="auto"/>
              </w:divBdr>
              <w:divsChild>
                <w:div w:id="697199062">
                  <w:marLeft w:val="0"/>
                  <w:marRight w:val="0"/>
                  <w:marTop w:val="0"/>
                  <w:marBottom w:val="0"/>
                  <w:divBdr>
                    <w:top w:val="none" w:sz="0" w:space="0" w:color="auto"/>
                    <w:left w:val="none" w:sz="0" w:space="0" w:color="auto"/>
                    <w:bottom w:val="none" w:sz="0" w:space="0" w:color="auto"/>
                    <w:right w:val="none" w:sz="0" w:space="0" w:color="auto"/>
                  </w:divBdr>
                  <w:divsChild>
                    <w:div w:id="370540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29369742">
      <w:bodyDiv w:val="1"/>
      <w:marLeft w:val="0"/>
      <w:marRight w:val="0"/>
      <w:marTop w:val="0"/>
      <w:marBottom w:val="0"/>
      <w:divBdr>
        <w:top w:val="none" w:sz="0" w:space="0" w:color="auto"/>
        <w:left w:val="none" w:sz="0" w:space="0" w:color="auto"/>
        <w:bottom w:val="none" w:sz="0" w:space="0" w:color="auto"/>
        <w:right w:val="none" w:sz="0" w:space="0" w:color="auto"/>
      </w:divBdr>
    </w:div>
    <w:div w:id="907956280">
      <w:bodyDiv w:val="1"/>
      <w:marLeft w:val="0"/>
      <w:marRight w:val="0"/>
      <w:marTop w:val="0"/>
      <w:marBottom w:val="0"/>
      <w:divBdr>
        <w:top w:val="none" w:sz="0" w:space="0" w:color="auto"/>
        <w:left w:val="none" w:sz="0" w:space="0" w:color="auto"/>
        <w:bottom w:val="none" w:sz="0" w:space="0" w:color="auto"/>
        <w:right w:val="none" w:sz="0" w:space="0" w:color="auto"/>
      </w:divBdr>
      <w:divsChild>
        <w:div w:id="1603342298">
          <w:marLeft w:val="0"/>
          <w:marRight w:val="0"/>
          <w:marTop w:val="0"/>
          <w:marBottom w:val="0"/>
          <w:divBdr>
            <w:top w:val="none" w:sz="0" w:space="0" w:color="auto"/>
            <w:left w:val="none" w:sz="0" w:space="0" w:color="auto"/>
            <w:bottom w:val="none" w:sz="0" w:space="0" w:color="auto"/>
            <w:right w:val="none" w:sz="0" w:space="0" w:color="auto"/>
          </w:divBdr>
          <w:divsChild>
            <w:div w:id="450049951">
              <w:marLeft w:val="0"/>
              <w:marRight w:val="0"/>
              <w:marTop w:val="0"/>
              <w:marBottom w:val="0"/>
              <w:divBdr>
                <w:top w:val="none" w:sz="0" w:space="0" w:color="auto"/>
                <w:left w:val="none" w:sz="0" w:space="0" w:color="auto"/>
                <w:bottom w:val="none" w:sz="0" w:space="0" w:color="auto"/>
                <w:right w:val="none" w:sz="0" w:space="0" w:color="auto"/>
              </w:divBdr>
              <w:divsChild>
                <w:div w:id="1253323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9483807">
      <w:bodyDiv w:val="1"/>
      <w:marLeft w:val="0"/>
      <w:marRight w:val="0"/>
      <w:marTop w:val="0"/>
      <w:marBottom w:val="0"/>
      <w:divBdr>
        <w:top w:val="none" w:sz="0" w:space="0" w:color="auto"/>
        <w:left w:val="none" w:sz="0" w:space="0" w:color="auto"/>
        <w:bottom w:val="none" w:sz="0" w:space="0" w:color="auto"/>
        <w:right w:val="none" w:sz="0" w:space="0" w:color="auto"/>
      </w:divBdr>
      <w:divsChild>
        <w:div w:id="1627662370">
          <w:marLeft w:val="0"/>
          <w:marRight w:val="0"/>
          <w:marTop w:val="0"/>
          <w:marBottom w:val="0"/>
          <w:divBdr>
            <w:top w:val="none" w:sz="0" w:space="0" w:color="auto"/>
            <w:left w:val="none" w:sz="0" w:space="0" w:color="auto"/>
            <w:bottom w:val="none" w:sz="0" w:space="0" w:color="auto"/>
            <w:right w:val="none" w:sz="0" w:space="0" w:color="auto"/>
          </w:divBdr>
          <w:divsChild>
            <w:div w:id="1380275952">
              <w:marLeft w:val="0"/>
              <w:marRight w:val="0"/>
              <w:marTop w:val="0"/>
              <w:marBottom w:val="0"/>
              <w:divBdr>
                <w:top w:val="none" w:sz="0" w:space="0" w:color="auto"/>
                <w:left w:val="none" w:sz="0" w:space="0" w:color="auto"/>
                <w:bottom w:val="none" w:sz="0" w:space="0" w:color="auto"/>
                <w:right w:val="none" w:sz="0" w:space="0" w:color="auto"/>
              </w:divBdr>
              <w:divsChild>
                <w:div w:id="713044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3876835">
      <w:bodyDiv w:val="1"/>
      <w:marLeft w:val="0"/>
      <w:marRight w:val="0"/>
      <w:marTop w:val="0"/>
      <w:marBottom w:val="0"/>
      <w:divBdr>
        <w:top w:val="none" w:sz="0" w:space="0" w:color="auto"/>
        <w:left w:val="none" w:sz="0" w:space="0" w:color="auto"/>
        <w:bottom w:val="none" w:sz="0" w:space="0" w:color="auto"/>
        <w:right w:val="none" w:sz="0" w:space="0" w:color="auto"/>
      </w:divBdr>
      <w:divsChild>
        <w:div w:id="108477799">
          <w:marLeft w:val="0"/>
          <w:marRight w:val="0"/>
          <w:marTop w:val="0"/>
          <w:marBottom w:val="0"/>
          <w:divBdr>
            <w:top w:val="none" w:sz="0" w:space="0" w:color="auto"/>
            <w:left w:val="none" w:sz="0" w:space="0" w:color="auto"/>
            <w:bottom w:val="none" w:sz="0" w:space="0" w:color="auto"/>
            <w:right w:val="none" w:sz="0" w:space="0" w:color="auto"/>
          </w:divBdr>
          <w:divsChild>
            <w:div w:id="1919172673">
              <w:marLeft w:val="0"/>
              <w:marRight w:val="0"/>
              <w:marTop w:val="0"/>
              <w:marBottom w:val="0"/>
              <w:divBdr>
                <w:top w:val="none" w:sz="0" w:space="0" w:color="auto"/>
                <w:left w:val="none" w:sz="0" w:space="0" w:color="auto"/>
                <w:bottom w:val="none" w:sz="0" w:space="0" w:color="auto"/>
                <w:right w:val="none" w:sz="0" w:space="0" w:color="auto"/>
              </w:divBdr>
              <w:divsChild>
                <w:div w:id="115726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6031940">
      <w:bodyDiv w:val="1"/>
      <w:marLeft w:val="0"/>
      <w:marRight w:val="0"/>
      <w:marTop w:val="0"/>
      <w:marBottom w:val="0"/>
      <w:divBdr>
        <w:top w:val="none" w:sz="0" w:space="0" w:color="auto"/>
        <w:left w:val="none" w:sz="0" w:space="0" w:color="auto"/>
        <w:bottom w:val="none" w:sz="0" w:space="0" w:color="auto"/>
        <w:right w:val="none" w:sz="0" w:space="0" w:color="auto"/>
      </w:divBdr>
      <w:divsChild>
        <w:div w:id="315306049">
          <w:marLeft w:val="0"/>
          <w:marRight w:val="0"/>
          <w:marTop w:val="0"/>
          <w:marBottom w:val="0"/>
          <w:divBdr>
            <w:top w:val="none" w:sz="0" w:space="0" w:color="auto"/>
            <w:left w:val="none" w:sz="0" w:space="0" w:color="auto"/>
            <w:bottom w:val="none" w:sz="0" w:space="0" w:color="auto"/>
            <w:right w:val="none" w:sz="0" w:space="0" w:color="auto"/>
          </w:divBdr>
          <w:divsChild>
            <w:div w:id="2104261414">
              <w:marLeft w:val="0"/>
              <w:marRight w:val="0"/>
              <w:marTop w:val="0"/>
              <w:marBottom w:val="0"/>
              <w:divBdr>
                <w:top w:val="none" w:sz="0" w:space="0" w:color="auto"/>
                <w:left w:val="none" w:sz="0" w:space="0" w:color="auto"/>
                <w:bottom w:val="none" w:sz="0" w:space="0" w:color="auto"/>
                <w:right w:val="none" w:sz="0" w:space="0" w:color="auto"/>
              </w:divBdr>
              <w:divsChild>
                <w:div w:id="1360861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9430669">
      <w:bodyDiv w:val="1"/>
      <w:marLeft w:val="0"/>
      <w:marRight w:val="0"/>
      <w:marTop w:val="0"/>
      <w:marBottom w:val="0"/>
      <w:divBdr>
        <w:top w:val="none" w:sz="0" w:space="0" w:color="auto"/>
        <w:left w:val="none" w:sz="0" w:space="0" w:color="auto"/>
        <w:bottom w:val="none" w:sz="0" w:space="0" w:color="auto"/>
        <w:right w:val="none" w:sz="0" w:space="0" w:color="auto"/>
      </w:divBdr>
      <w:divsChild>
        <w:div w:id="417992553">
          <w:marLeft w:val="0"/>
          <w:marRight w:val="0"/>
          <w:marTop w:val="0"/>
          <w:marBottom w:val="0"/>
          <w:divBdr>
            <w:top w:val="none" w:sz="0" w:space="0" w:color="auto"/>
            <w:left w:val="none" w:sz="0" w:space="0" w:color="auto"/>
            <w:bottom w:val="none" w:sz="0" w:space="0" w:color="auto"/>
            <w:right w:val="none" w:sz="0" w:space="0" w:color="auto"/>
          </w:divBdr>
          <w:divsChild>
            <w:div w:id="713700029">
              <w:marLeft w:val="0"/>
              <w:marRight w:val="0"/>
              <w:marTop w:val="0"/>
              <w:marBottom w:val="0"/>
              <w:divBdr>
                <w:top w:val="none" w:sz="0" w:space="0" w:color="auto"/>
                <w:left w:val="none" w:sz="0" w:space="0" w:color="auto"/>
                <w:bottom w:val="none" w:sz="0" w:space="0" w:color="auto"/>
                <w:right w:val="none" w:sz="0" w:space="0" w:color="auto"/>
              </w:divBdr>
              <w:divsChild>
                <w:div w:id="88009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7486535">
      <w:bodyDiv w:val="1"/>
      <w:marLeft w:val="0"/>
      <w:marRight w:val="0"/>
      <w:marTop w:val="0"/>
      <w:marBottom w:val="0"/>
      <w:divBdr>
        <w:top w:val="none" w:sz="0" w:space="0" w:color="auto"/>
        <w:left w:val="none" w:sz="0" w:space="0" w:color="auto"/>
        <w:bottom w:val="none" w:sz="0" w:space="0" w:color="auto"/>
        <w:right w:val="none" w:sz="0" w:space="0" w:color="auto"/>
      </w:divBdr>
      <w:divsChild>
        <w:div w:id="580335074">
          <w:marLeft w:val="0"/>
          <w:marRight w:val="0"/>
          <w:marTop w:val="0"/>
          <w:marBottom w:val="0"/>
          <w:divBdr>
            <w:top w:val="none" w:sz="0" w:space="0" w:color="auto"/>
            <w:left w:val="none" w:sz="0" w:space="0" w:color="auto"/>
            <w:bottom w:val="none" w:sz="0" w:space="0" w:color="auto"/>
            <w:right w:val="none" w:sz="0" w:space="0" w:color="auto"/>
          </w:divBdr>
          <w:divsChild>
            <w:div w:id="1863204959">
              <w:marLeft w:val="0"/>
              <w:marRight w:val="0"/>
              <w:marTop w:val="0"/>
              <w:marBottom w:val="0"/>
              <w:divBdr>
                <w:top w:val="none" w:sz="0" w:space="0" w:color="auto"/>
                <w:left w:val="none" w:sz="0" w:space="0" w:color="auto"/>
                <w:bottom w:val="none" w:sz="0" w:space="0" w:color="auto"/>
                <w:right w:val="none" w:sz="0" w:space="0" w:color="auto"/>
              </w:divBdr>
              <w:divsChild>
                <w:div w:id="1138691609">
                  <w:marLeft w:val="0"/>
                  <w:marRight w:val="0"/>
                  <w:marTop w:val="0"/>
                  <w:marBottom w:val="0"/>
                  <w:divBdr>
                    <w:top w:val="none" w:sz="0" w:space="0" w:color="auto"/>
                    <w:left w:val="none" w:sz="0" w:space="0" w:color="auto"/>
                    <w:bottom w:val="none" w:sz="0" w:space="0" w:color="auto"/>
                    <w:right w:val="none" w:sz="0" w:space="0" w:color="auto"/>
                  </w:divBdr>
                  <w:divsChild>
                    <w:div w:id="667169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32943047">
      <w:bodyDiv w:val="1"/>
      <w:marLeft w:val="0"/>
      <w:marRight w:val="0"/>
      <w:marTop w:val="0"/>
      <w:marBottom w:val="0"/>
      <w:divBdr>
        <w:top w:val="none" w:sz="0" w:space="0" w:color="auto"/>
        <w:left w:val="none" w:sz="0" w:space="0" w:color="auto"/>
        <w:bottom w:val="none" w:sz="0" w:space="0" w:color="auto"/>
        <w:right w:val="none" w:sz="0" w:space="0" w:color="auto"/>
      </w:divBdr>
      <w:divsChild>
        <w:div w:id="1929607628">
          <w:marLeft w:val="0"/>
          <w:marRight w:val="0"/>
          <w:marTop w:val="0"/>
          <w:marBottom w:val="0"/>
          <w:divBdr>
            <w:top w:val="none" w:sz="0" w:space="0" w:color="auto"/>
            <w:left w:val="none" w:sz="0" w:space="0" w:color="auto"/>
            <w:bottom w:val="none" w:sz="0" w:space="0" w:color="auto"/>
            <w:right w:val="none" w:sz="0" w:space="0" w:color="auto"/>
          </w:divBdr>
          <w:divsChild>
            <w:div w:id="704184767">
              <w:marLeft w:val="0"/>
              <w:marRight w:val="0"/>
              <w:marTop w:val="0"/>
              <w:marBottom w:val="0"/>
              <w:divBdr>
                <w:top w:val="none" w:sz="0" w:space="0" w:color="auto"/>
                <w:left w:val="none" w:sz="0" w:space="0" w:color="auto"/>
                <w:bottom w:val="none" w:sz="0" w:space="0" w:color="auto"/>
                <w:right w:val="none" w:sz="0" w:space="0" w:color="auto"/>
              </w:divBdr>
              <w:divsChild>
                <w:div w:id="1055393099">
                  <w:marLeft w:val="0"/>
                  <w:marRight w:val="0"/>
                  <w:marTop w:val="0"/>
                  <w:marBottom w:val="0"/>
                  <w:divBdr>
                    <w:top w:val="none" w:sz="0" w:space="0" w:color="auto"/>
                    <w:left w:val="none" w:sz="0" w:space="0" w:color="auto"/>
                    <w:bottom w:val="none" w:sz="0" w:space="0" w:color="auto"/>
                    <w:right w:val="none" w:sz="0" w:space="0" w:color="auto"/>
                  </w:divBdr>
                  <w:divsChild>
                    <w:div w:id="1036320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9520915">
      <w:bodyDiv w:val="1"/>
      <w:marLeft w:val="0"/>
      <w:marRight w:val="0"/>
      <w:marTop w:val="0"/>
      <w:marBottom w:val="0"/>
      <w:divBdr>
        <w:top w:val="none" w:sz="0" w:space="0" w:color="auto"/>
        <w:left w:val="none" w:sz="0" w:space="0" w:color="auto"/>
        <w:bottom w:val="none" w:sz="0" w:space="0" w:color="auto"/>
        <w:right w:val="none" w:sz="0" w:space="0" w:color="auto"/>
      </w:divBdr>
    </w:div>
    <w:div w:id="1182086394">
      <w:bodyDiv w:val="1"/>
      <w:marLeft w:val="0"/>
      <w:marRight w:val="0"/>
      <w:marTop w:val="0"/>
      <w:marBottom w:val="0"/>
      <w:divBdr>
        <w:top w:val="none" w:sz="0" w:space="0" w:color="auto"/>
        <w:left w:val="none" w:sz="0" w:space="0" w:color="auto"/>
        <w:bottom w:val="none" w:sz="0" w:space="0" w:color="auto"/>
        <w:right w:val="none" w:sz="0" w:space="0" w:color="auto"/>
      </w:divBdr>
      <w:divsChild>
        <w:div w:id="129059266">
          <w:marLeft w:val="0"/>
          <w:marRight w:val="0"/>
          <w:marTop w:val="0"/>
          <w:marBottom w:val="0"/>
          <w:divBdr>
            <w:top w:val="none" w:sz="0" w:space="0" w:color="auto"/>
            <w:left w:val="none" w:sz="0" w:space="0" w:color="auto"/>
            <w:bottom w:val="none" w:sz="0" w:space="0" w:color="auto"/>
            <w:right w:val="none" w:sz="0" w:space="0" w:color="auto"/>
          </w:divBdr>
          <w:divsChild>
            <w:div w:id="1043404855">
              <w:marLeft w:val="0"/>
              <w:marRight w:val="0"/>
              <w:marTop w:val="0"/>
              <w:marBottom w:val="0"/>
              <w:divBdr>
                <w:top w:val="none" w:sz="0" w:space="0" w:color="auto"/>
                <w:left w:val="none" w:sz="0" w:space="0" w:color="auto"/>
                <w:bottom w:val="none" w:sz="0" w:space="0" w:color="auto"/>
                <w:right w:val="none" w:sz="0" w:space="0" w:color="auto"/>
              </w:divBdr>
              <w:divsChild>
                <w:div w:id="1254124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0819619">
      <w:bodyDiv w:val="1"/>
      <w:marLeft w:val="0"/>
      <w:marRight w:val="0"/>
      <w:marTop w:val="0"/>
      <w:marBottom w:val="0"/>
      <w:divBdr>
        <w:top w:val="none" w:sz="0" w:space="0" w:color="auto"/>
        <w:left w:val="none" w:sz="0" w:space="0" w:color="auto"/>
        <w:bottom w:val="none" w:sz="0" w:space="0" w:color="auto"/>
        <w:right w:val="none" w:sz="0" w:space="0" w:color="auto"/>
      </w:divBdr>
      <w:divsChild>
        <w:div w:id="1439331708">
          <w:marLeft w:val="0"/>
          <w:marRight w:val="0"/>
          <w:marTop w:val="0"/>
          <w:marBottom w:val="0"/>
          <w:divBdr>
            <w:top w:val="none" w:sz="0" w:space="0" w:color="auto"/>
            <w:left w:val="none" w:sz="0" w:space="0" w:color="auto"/>
            <w:bottom w:val="none" w:sz="0" w:space="0" w:color="auto"/>
            <w:right w:val="none" w:sz="0" w:space="0" w:color="auto"/>
          </w:divBdr>
          <w:divsChild>
            <w:div w:id="944001822">
              <w:marLeft w:val="0"/>
              <w:marRight w:val="0"/>
              <w:marTop w:val="0"/>
              <w:marBottom w:val="0"/>
              <w:divBdr>
                <w:top w:val="none" w:sz="0" w:space="0" w:color="auto"/>
                <w:left w:val="none" w:sz="0" w:space="0" w:color="auto"/>
                <w:bottom w:val="none" w:sz="0" w:space="0" w:color="auto"/>
                <w:right w:val="none" w:sz="0" w:space="0" w:color="auto"/>
              </w:divBdr>
              <w:divsChild>
                <w:div w:id="143255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9749885">
      <w:bodyDiv w:val="1"/>
      <w:marLeft w:val="0"/>
      <w:marRight w:val="0"/>
      <w:marTop w:val="0"/>
      <w:marBottom w:val="0"/>
      <w:divBdr>
        <w:top w:val="none" w:sz="0" w:space="0" w:color="auto"/>
        <w:left w:val="none" w:sz="0" w:space="0" w:color="auto"/>
        <w:bottom w:val="none" w:sz="0" w:space="0" w:color="auto"/>
        <w:right w:val="none" w:sz="0" w:space="0" w:color="auto"/>
      </w:divBdr>
      <w:divsChild>
        <w:div w:id="1723628361">
          <w:marLeft w:val="0"/>
          <w:marRight w:val="0"/>
          <w:marTop w:val="0"/>
          <w:marBottom w:val="0"/>
          <w:divBdr>
            <w:top w:val="none" w:sz="0" w:space="0" w:color="auto"/>
            <w:left w:val="none" w:sz="0" w:space="0" w:color="auto"/>
            <w:bottom w:val="none" w:sz="0" w:space="0" w:color="auto"/>
            <w:right w:val="none" w:sz="0" w:space="0" w:color="auto"/>
          </w:divBdr>
        </w:div>
      </w:divsChild>
    </w:div>
    <w:div w:id="1288586624">
      <w:bodyDiv w:val="1"/>
      <w:marLeft w:val="0"/>
      <w:marRight w:val="0"/>
      <w:marTop w:val="0"/>
      <w:marBottom w:val="0"/>
      <w:divBdr>
        <w:top w:val="none" w:sz="0" w:space="0" w:color="auto"/>
        <w:left w:val="none" w:sz="0" w:space="0" w:color="auto"/>
        <w:bottom w:val="none" w:sz="0" w:space="0" w:color="auto"/>
        <w:right w:val="none" w:sz="0" w:space="0" w:color="auto"/>
      </w:divBdr>
      <w:divsChild>
        <w:div w:id="804852789">
          <w:marLeft w:val="0"/>
          <w:marRight w:val="0"/>
          <w:marTop w:val="0"/>
          <w:marBottom w:val="0"/>
          <w:divBdr>
            <w:top w:val="none" w:sz="0" w:space="0" w:color="auto"/>
            <w:left w:val="none" w:sz="0" w:space="0" w:color="auto"/>
            <w:bottom w:val="none" w:sz="0" w:space="0" w:color="auto"/>
            <w:right w:val="none" w:sz="0" w:space="0" w:color="auto"/>
          </w:divBdr>
          <w:divsChild>
            <w:div w:id="964892284">
              <w:marLeft w:val="0"/>
              <w:marRight w:val="0"/>
              <w:marTop w:val="0"/>
              <w:marBottom w:val="0"/>
              <w:divBdr>
                <w:top w:val="none" w:sz="0" w:space="0" w:color="auto"/>
                <w:left w:val="none" w:sz="0" w:space="0" w:color="auto"/>
                <w:bottom w:val="none" w:sz="0" w:space="0" w:color="auto"/>
                <w:right w:val="none" w:sz="0" w:space="0" w:color="auto"/>
              </w:divBdr>
              <w:divsChild>
                <w:div w:id="1966545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6223018">
      <w:bodyDiv w:val="1"/>
      <w:marLeft w:val="0"/>
      <w:marRight w:val="0"/>
      <w:marTop w:val="0"/>
      <w:marBottom w:val="0"/>
      <w:divBdr>
        <w:top w:val="none" w:sz="0" w:space="0" w:color="auto"/>
        <w:left w:val="none" w:sz="0" w:space="0" w:color="auto"/>
        <w:bottom w:val="none" w:sz="0" w:space="0" w:color="auto"/>
        <w:right w:val="none" w:sz="0" w:space="0" w:color="auto"/>
      </w:divBdr>
      <w:divsChild>
        <w:div w:id="1793399348">
          <w:marLeft w:val="0"/>
          <w:marRight w:val="0"/>
          <w:marTop w:val="0"/>
          <w:marBottom w:val="0"/>
          <w:divBdr>
            <w:top w:val="none" w:sz="0" w:space="0" w:color="auto"/>
            <w:left w:val="none" w:sz="0" w:space="0" w:color="auto"/>
            <w:bottom w:val="none" w:sz="0" w:space="0" w:color="auto"/>
            <w:right w:val="none" w:sz="0" w:space="0" w:color="auto"/>
          </w:divBdr>
          <w:divsChild>
            <w:div w:id="1812750489">
              <w:marLeft w:val="0"/>
              <w:marRight w:val="0"/>
              <w:marTop w:val="0"/>
              <w:marBottom w:val="0"/>
              <w:divBdr>
                <w:top w:val="none" w:sz="0" w:space="0" w:color="auto"/>
                <w:left w:val="none" w:sz="0" w:space="0" w:color="auto"/>
                <w:bottom w:val="none" w:sz="0" w:space="0" w:color="auto"/>
                <w:right w:val="none" w:sz="0" w:space="0" w:color="auto"/>
              </w:divBdr>
              <w:divsChild>
                <w:div w:id="15824445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2490277">
      <w:bodyDiv w:val="1"/>
      <w:marLeft w:val="0"/>
      <w:marRight w:val="0"/>
      <w:marTop w:val="0"/>
      <w:marBottom w:val="0"/>
      <w:divBdr>
        <w:top w:val="none" w:sz="0" w:space="0" w:color="auto"/>
        <w:left w:val="none" w:sz="0" w:space="0" w:color="auto"/>
        <w:bottom w:val="none" w:sz="0" w:space="0" w:color="auto"/>
        <w:right w:val="none" w:sz="0" w:space="0" w:color="auto"/>
      </w:divBdr>
      <w:divsChild>
        <w:div w:id="714500219">
          <w:marLeft w:val="0"/>
          <w:marRight w:val="0"/>
          <w:marTop w:val="0"/>
          <w:marBottom w:val="0"/>
          <w:divBdr>
            <w:top w:val="none" w:sz="0" w:space="0" w:color="auto"/>
            <w:left w:val="none" w:sz="0" w:space="0" w:color="auto"/>
            <w:bottom w:val="none" w:sz="0" w:space="0" w:color="auto"/>
            <w:right w:val="none" w:sz="0" w:space="0" w:color="auto"/>
          </w:divBdr>
          <w:divsChild>
            <w:div w:id="571083404">
              <w:marLeft w:val="0"/>
              <w:marRight w:val="0"/>
              <w:marTop w:val="0"/>
              <w:marBottom w:val="0"/>
              <w:divBdr>
                <w:top w:val="none" w:sz="0" w:space="0" w:color="auto"/>
                <w:left w:val="none" w:sz="0" w:space="0" w:color="auto"/>
                <w:bottom w:val="none" w:sz="0" w:space="0" w:color="auto"/>
                <w:right w:val="none" w:sz="0" w:space="0" w:color="auto"/>
              </w:divBdr>
              <w:divsChild>
                <w:div w:id="1174490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5129690">
      <w:bodyDiv w:val="1"/>
      <w:marLeft w:val="0"/>
      <w:marRight w:val="0"/>
      <w:marTop w:val="0"/>
      <w:marBottom w:val="0"/>
      <w:divBdr>
        <w:top w:val="none" w:sz="0" w:space="0" w:color="auto"/>
        <w:left w:val="none" w:sz="0" w:space="0" w:color="auto"/>
        <w:bottom w:val="none" w:sz="0" w:space="0" w:color="auto"/>
        <w:right w:val="none" w:sz="0" w:space="0" w:color="auto"/>
      </w:divBdr>
      <w:divsChild>
        <w:div w:id="1146387210">
          <w:marLeft w:val="0"/>
          <w:marRight w:val="0"/>
          <w:marTop w:val="0"/>
          <w:marBottom w:val="0"/>
          <w:divBdr>
            <w:top w:val="none" w:sz="0" w:space="0" w:color="auto"/>
            <w:left w:val="none" w:sz="0" w:space="0" w:color="auto"/>
            <w:bottom w:val="none" w:sz="0" w:space="0" w:color="auto"/>
            <w:right w:val="none" w:sz="0" w:space="0" w:color="auto"/>
          </w:divBdr>
          <w:divsChild>
            <w:div w:id="110130076">
              <w:marLeft w:val="0"/>
              <w:marRight w:val="0"/>
              <w:marTop w:val="0"/>
              <w:marBottom w:val="0"/>
              <w:divBdr>
                <w:top w:val="none" w:sz="0" w:space="0" w:color="auto"/>
                <w:left w:val="none" w:sz="0" w:space="0" w:color="auto"/>
                <w:bottom w:val="none" w:sz="0" w:space="0" w:color="auto"/>
                <w:right w:val="none" w:sz="0" w:space="0" w:color="auto"/>
              </w:divBdr>
              <w:divsChild>
                <w:div w:id="21438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519277">
      <w:bodyDiv w:val="1"/>
      <w:marLeft w:val="0"/>
      <w:marRight w:val="0"/>
      <w:marTop w:val="0"/>
      <w:marBottom w:val="0"/>
      <w:divBdr>
        <w:top w:val="none" w:sz="0" w:space="0" w:color="auto"/>
        <w:left w:val="none" w:sz="0" w:space="0" w:color="auto"/>
        <w:bottom w:val="none" w:sz="0" w:space="0" w:color="auto"/>
        <w:right w:val="none" w:sz="0" w:space="0" w:color="auto"/>
      </w:divBdr>
    </w:div>
    <w:div w:id="1387070559">
      <w:bodyDiv w:val="1"/>
      <w:marLeft w:val="0"/>
      <w:marRight w:val="0"/>
      <w:marTop w:val="0"/>
      <w:marBottom w:val="0"/>
      <w:divBdr>
        <w:top w:val="none" w:sz="0" w:space="0" w:color="auto"/>
        <w:left w:val="none" w:sz="0" w:space="0" w:color="auto"/>
        <w:bottom w:val="none" w:sz="0" w:space="0" w:color="auto"/>
        <w:right w:val="none" w:sz="0" w:space="0" w:color="auto"/>
      </w:divBdr>
      <w:divsChild>
        <w:div w:id="1102922492">
          <w:marLeft w:val="0"/>
          <w:marRight w:val="0"/>
          <w:marTop w:val="0"/>
          <w:marBottom w:val="0"/>
          <w:divBdr>
            <w:top w:val="none" w:sz="0" w:space="0" w:color="auto"/>
            <w:left w:val="none" w:sz="0" w:space="0" w:color="auto"/>
            <w:bottom w:val="none" w:sz="0" w:space="0" w:color="auto"/>
            <w:right w:val="none" w:sz="0" w:space="0" w:color="auto"/>
          </w:divBdr>
          <w:divsChild>
            <w:div w:id="1217473964">
              <w:marLeft w:val="0"/>
              <w:marRight w:val="0"/>
              <w:marTop w:val="0"/>
              <w:marBottom w:val="0"/>
              <w:divBdr>
                <w:top w:val="none" w:sz="0" w:space="0" w:color="auto"/>
                <w:left w:val="none" w:sz="0" w:space="0" w:color="auto"/>
                <w:bottom w:val="none" w:sz="0" w:space="0" w:color="auto"/>
                <w:right w:val="none" w:sz="0" w:space="0" w:color="auto"/>
              </w:divBdr>
              <w:divsChild>
                <w:div w:id="1151140082">
                  <w:marLeft w:val="0"/>
                  <w:marRight w:val="0"/>
                  <w:marTop w:val="0"/>
                  <w:marBottom w:val="0"/>
                  <w:divBdr>
                    <w:top w:val="none" w:sz="0" w:space="0" w:color="auto"/>
                    <w:left w:val="none" w:sz="0" w:space="0" w:color="auto"/>
                    <w:bottom w:val="none" w:sz="0" w:space="0" w:color="auto"/>
                    <w:right w:val="none" w:sz="0" w:space="0" w:color="auto"/>
                  </w:divBdr>
                  <w:divsChild>
                    <w:div w:id="638192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3163789">
      <w:bodyDiv w:val="1"/>
      <w:marLeft w:val="0"/>
      <w:marRight w:val="0"/>
      <w:marTop w:val="0"/>
      <w:marBottom w:val="0"/>
      <w:divBdr>
        <w:top w:val="none" w:sz="0" w:space="0" w:color="auto"/>
        <w:left w:val="none" w:sz="0" w:space="0" w:color="auto"/>
        <w:bottom w:val="none" w:sz="0" w:space="0" w:color="auto"/>
        <w:right w:val="none" w:sz="0" w:space="0" w:color="auto"/>
      </w:divBdr>
      <w:divsChild>
        <w:div w:id="64183805">
          <w:marLeft w:val="0"/>
          <w:marRight w:val="0"/>
          <w:marTop w:val="0"/>
          <w:marBottom w:val="0"/>
          <w:divBdr>
            <w:top w:val="none" w:sz="0" w:space="0" w:color="auto"/>
            <w:left w:val="none" w:sz="0" w:space="0" w:color="auto"/>
            <w:bottom w:val="none" w:sz="0" w:space="0" w:color="auto"/>
            <w:right w:val="none" w:sz="0" w:space="0" w:color="auto"/>
          </w:divBdr>
          <w:divsChild>
            <w:div w:id="1481652838">
              <w:marLeft w:val="0"/>
              <w:marRight w:val="0"/>
              <w:marTop w:val="0"/>
              <w:marBottom w:val="0"/>
              <w:divBdr>
                <w:top w:val="none" w:sz="0" w:space="0" w:color="auto"/>
                <w:left w:val="none" w:sz="0" w:space="0" w:color="auto"/>
                <w:bottom w:val="none" w:sz="0" w:space="0" w:color="auto"/>
                <w:right w:val="none" w:sz="0" w:space="0" w:color="auto"/>
              </w:divBdr>
              <w:divsChild>
                <w:div w:id="144549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5046167">
      <w:bodyDiv w:val="1"/>
      <w:marLeft w:val="0"/>
      <w:marRight w:val="0"/>
      <w:marTop w:val="0"/>
      <w:marBottom w:val="0"/>
      <w:divBdr>
        <w:top w:val="none" w:sz="0" w:space="0" w:color="auto"/>
        <w:left w:val="none" w:sz="0" w:space="0" w:color="auto"/>
        <w:bottom w:val="none" w:sz="0" w:space="0" w:color="auto"/>
        <w:right w:val="none" w:sz="0" w:space="0" w:color="auto"/>
      </w:divBdr>
      <w:divsChild>
        <w:div w:id="1970624844">
          <w:marLeft w:val="0"/>
          <w:marRight w:val="0"/>
          <w:marTop w:val="0"/>
          <w:marBottom w:val="0"/>
          <w:divBdr>
            <w:top w:val="none" w:sz="0" w:space="0" w:color="auto"/>
            <w:left w:val="none" w:sz="0" w:space="0" w:color="auto"/>
            <w:bottom w:val="none" w:sz="0" w:space="0" w:color="auto"/>
            <w:right w:val="none" w:sz="0" w:space="0" w:color="auto"/>
          </w:divBdr>
          <w:divsChild>
            <w:div w:id="718358149">
              <w:marLeft w:val="0"/>
              <w:marRight w:val="0"/>
              <w:marTop w:val="0"/>
              <w:marBottom w:val="0"/>
              <w:divBdr>
                <w:top w:val="none" w:sz="0" w:space="0" w:color="auto"/>
                <w:left w:val="none" w:sz="0" w:space="0" w:color="auto"/>
                <w:bottom w:val="none" w:sz="0" w:space="0" w:color="auto"/>
                <w:right w:val="none" w:sz="0" w:space="0" w:color="auto"/>
              </w:divBdr>
              <w:divsChild>
                <w:div w:id="636689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868224">
      <w:bodyDiv w:val="1"/>
      <w:marLeft w:val="0"/>
      <w:marRight w:val="0"/>
      <w:marTop w:val="0"/>
      <w:marBottom w:val="0"/>
      <w:divBdr>
        <w:top w:val="none" w:sz="0" w:space="0" w:color="auto"/>
        <w:left w:val="none" w:sz="0" w:space="0" w:color="auto"/>
        <w:bottom w:val="none" w:sz="0" w:space="0" w:color="auto"/>
        <w:right w:val="none" w:sz="0" w:space="0" w:color="auto"/>
      </w:divBdr>
      <w:divsChild>
        <w:div w:id="515077257">
          <w:marLeft w:val="0"/>
          <w:marRight w:val="0"/>
          <w:marTop w:val="0"/>
          <w:marBottom w:val="0"/>
          <w:divBdr>
            <w:top w:val="none" w:sz="0" w:space="0" w:color="auto"/>
            <w:left w:val="none" w:sz="0" w:space="0" w:color="auto"/>
            <w:bottom w:val="none" w:sz="0" w:space="0" w:color="auto"/>
            <w:right w:val="none" w:sz="0" w:space="0" w:color="auto"/>
          </w:divBdr>
          <w:divsChild>
            <w:div w:id="1524056947">
              <w:marLeft w:val="0"/>
              <w:marRight w:val="0"/>
              <w:marTop w:val="0"/>
              <w:marBottom w:val="0"/>
              <w:divBdr>
                <w:top w:val="none" w:sz="0" w:space="0" w:color="auto"/>
                <w:left w:val="none" w:sz="0" w:space="0" w:color="auto"/>
                <w:bottom w:val="none" w:sz="0" w:space="0" w:color="auto"/>
                <w:right w:val="none" w:sz="0" w:space="0" w:color="auto"/>
              </w:divBdr>
              <w:divsChild>
                <w:div w:id="53503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338298">
      <w:bodyDiv w:val="1"/>
      <w:marLeft w:val="0"/>
      <w:marRight w:val="0"/>
      <w:marTop w:val="0"/>
      <w:marBottom w:val="0"/>
      <w:divBdr>
        <w:top w:val="none" w:sz="0" w:space="0" w:color="auto"/>
        <w:left w:val="none" w:sz="0" w:space="0" w:color="auto"/>
        <w:bottom w:val="none" w:sz="0" w:space="0" w:color="auto"/>
        <w:right w:val="none" w:sz="0" w:space="0" w:color="auto"/>
      </w:divBdr>
      <w:divsChild>
        <w:div w:id="1872179543">
          <w:marLeft w:val="0"/>
          <w:marRight w:val="0"/>
          <w:marTop w:val="0"/>
          <w:marBottom w:val="0"/>
          <w:divBdr>
            <w:top w:val="none" w:sz="0" w:space="0" w:color="auto"/>
            <w:left w:val="none" w:sz="0" w:space="0" w:color="auto"/>
            <w:bottom w:val="none" w:sz="0" w:space="0" w:color="auto"/>
            <w:right w:val="none" w:sz="0" w:space="0" w:color="auto"/>
          </w:divBdr>
          <w:divsChild>
            <w:div w:id="499273556">
              <w:marLeft w:val="0"/>
              <w:marRight w:val="0"/>
              <w:marTop w:val="0"/>
              <w:marBottom w:val="0"/>
              <w:divBdr>
                <w:top w:val="none" w:sz="0" w:space="0" w:color="auto"/>
                <w:left w:val="none" w:sz="0" w:space="0" w:color="auto"/>
                <w:bottom w:val="none" w:sz="0" w:space="0" w:color="auto"/>
                <w:right w:val="none" w:sz="0" w:space="0" w:color="auto"/>
              </w:divBdr>
              <w:divsChild>
                <w:div w:id="72564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862467">
      <w:bodyDiv w:val="1"/>
      <w:marLeft w:val="0"/>
      <w:marRight w:val="0"/>
      <w:marTop w:val="0"/>
      <w:marBottom w:val="0"/>
      <w:divBdr>
        <w:top w:val="none" w:sz="0" w:space="0" w:color="auto"/>
        <w:left w:val="none" w:sz="0" w:space="0" w:color="auto"/>
        <w:bottom w:val="none" w:sz="0" w:space="0" w:color="auto"/>
        <w:right w:val="none" w:sz="0" w:space="0" w:color="auto"/>
      </w:divBdr>
      <w:divsChild>
        <w:div w:id="194269869">
          <w:marLeft w:val="0"/>
          <w:marRight w:val="0"/>
          <w:marTop w:val="0"/>
          <w:marBottom w:val="0"/>
          <w:divBdr>
            <w:top w:val="none" w:sz="0" w:space="0" w:color="auto"/>
            <w:left w:val="none" w:sz="0" w:space="0" w:color="auto"/>
            <w:bottom w:val="none" w:sz="0" w:space="0" w:color="auto"/>
            <w:right w:val="none" w:sz="0" w:space="0" w:color="auto"/>
          </w:divBdr>
          <w:divsChild>
            <w:div w:id="172037886">
              <w:marLeft w:val="0"/>
              <w:marRight w:val="0"/>
              <w:marTop w:val="0"/>
              <w:marBottom w:val="0"/>
              <w:divBdr>
                <w:top w:val="none" w:sz="0" w:space="0" w:color="auto"/>
                <w:left w:val="none" w:sz="0" w:space="0" w:color="auto"/>
                <w:bottom w:val="none" w:sz="0" w:space="0" w:color="auto"/>
                <w:right w:val="none" w:sz="0" w:space="0" w:color="auto"/>
              </w:divBdr>
              <w:divsChild>
                <w:div w:id="999580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4793558">
      <w:bodyDiv w:val="1"/>
      <w:marLeft w:val="0"/>
      <w:marRight w:val="0"/>
      <w:marTop w:val="0"/>
      <w:marBottom w:val="0"/>
      <w:divBdr>
        <w:top w:val="none" w:sz="0" w:space="0" w:color="auto"/>
        <w:left w:val="none" w:sz="0" w:space="0" w:color="auto"/>
        <w:bottom w:val="none" w:sz="0" w:space="0" w:color="auto"/>
        <w:right w:val="none" w:sz="0" w:space="0" w:color="auto"/>
      </w:divBdr>
      <w:divsChild>
        <w:div w:id="1969818390">
          <w:marLeft w:val="0"/>
          <w:marRight w:val="0"/>
          <w:marTop w:val="0"/>
          <w:marBottom w:val="0"/>
          <w:divBdr>
            <w:top w:val="none" w:sz="0" w:space="0" w:color="auto"/>
            <w:left w:val="none" w:sz="0" w:space="0" w:color="auto"/>
            <w:bottom w:val="none" w:sz="0" w:space="0" w:color="auto"/>
            <w:right w:val="none" w:sz="0" w:space="0" w:color="auto"/>
          </w:divBdr>
          <w:divsChild>
            <w:div w:id="128524086">
              <w:marLeft w:val="0"/>
              <w:marRight w:val="0"/>
              <w:marTop w:val="0"/>
              <w:marBottom w:val="0"/>
              <w:divBdr>
                <w:top w:val="none" w:sz="0" w:space="0" w:color="auto"/>
                <w:left w:val="none" w:sz="0" w:space="0" w:color="auto"/>
                <w:bottom w:val="none" w:sz="0" w:space="0" w:color="auto"/>
                <w:right w:val="none" w:sz="0" w:space="0" w:color="auto"/>
              </w:divBdr>
              <w:divsChild>
                <w:div w:id="197941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031592">
      <w:bodyDiv w:val="1"/>
      <w:marLeft w:val="0"/>
      <w:marRight w:val="0"/>
      <w:marTop w:val="0"/>
      <w:marBottom w:val="0"/>
      <w:divBdr>
        <w:top w:val="none" w:sz="0" w:space="0" w:color="auto"/>
        <w:left w:val="none" w:sz="0" w:space="0" w:color="auto"/>
        <w:bottom w:val="none" w:sz="0" w:space="0" w:color="auto"/>
        <w:right w:val="none" w:sz="0" w:space="0" w:color="auto"/>
      </w:divBdr>
      <w:divsChild>
        <w:div w:id="1662270264">
          <w:marLeft w:val="0"/>
          <w:marRight w:val="0"/>
          <w:marTop w:val="0"/>
          <w:marBottom w:val="0"/>
          <w:divBdr>
            <w:top w:val="none" w:sz="0" w:space="0" w:color="auto"/>
            <w:left w:val="none" w:sz="0" w:space="0" w:color="auto"/>
            <w:bottom w:val="none" w:sz="0" w:space="0" w:color="auto"/>
            <w:right w:val="none" w:sz="0" w:space="0" w:color="auto"/>
          </w:divBdr>
          <w:divsChild>
            <w:div w:id="760250279">
              <w:marLeft w:val="0"/>
              <w:marRight w:val="0"/>
              <w:marTop w:val="0"/>
              <w:marBottom w:val="0"/>
              <w:divBdr>
                <w:top w:val="none" w:sz="0" w:space="0" w:color="auto"/>
                <w:left w:val="none" w:sz="0" w:space="0" w:color="auto"/>
                <w:bottom w:val="none" w:sz="0" w:space="0" w:color="auto"/>
                <w:right w:val="none" w:sz="0" w:space="0" w:color="auto"/>
              </w:divBdr>
              <w:divsChild>
                <w:div w:id="1179661837">
                  <w:marLeft w:val="0"/>
                  <w:marRight w:val="0"/>
                  <w:marTop w:val="0"/>
                  <w:marBottom w:val="0"/>
                  <w:divBdr>
                    <w:top w:val="none" w:sz="0" w:space="0" w:color="auto"/>
                    <w:left w:val="none" w:sz="0" w:space="0" w:color="auto"/>
                    <w:bottom w:val="none" w:sz="0" w:space="0" w:color="auto"/>
                    <w:right w:val="none" w:sz="0" w:space="0" w:color="auto"/>
                  </w:divBdr>
                  <w:divsChild>
                    <w:div w:id="844057480">
                      <w:marLeft w:val="0"/>
                      <w:marRight w:val="0"/>
                      <w:marTop w:val="0"/>
                      <w:marBottom w:val="0"/>
                      <w:divBdr>
                        <w:top w:val="none" w:sz="0" w:space="0" w:color="auto"/>
                        <w:left w:val="none" w:sz="0" w:space="0" w:color="auto"/>
                        <w:bottom w:val="none" w:sz="0" w:space="0" w:color="auto"/>
                        <w:right w:val="none" w:sz="0" w:space="0" w:color="auto"/>
                      </w:divBdr>
                      <w:divsChild>
                        <w:div w:id="185945481">
                          <w:marLeft w:val="0"/>
                          <w:marRight w:val="0"/>
                          <w:marTop w:val="0"/>
                          <w:marBottom w:val="0"/>
                          <w:divBdr>
                            <w:top w:val="none" w:sz="0" w:space="0" w:color="auto"/>
                            <w:left w:val="none" w:sz="0" w:space="0" w:color="auto"/>
                            <w:bottom w:val="none" w:sz="0" w:space="0" w:color="auto"/>
                            <w:right w:val="none" w:sz="0" w:space="0" w:color="auto"/>
                          </w:divBdr>
                          <w:divsChild>
                            <w:div w:id="338117480">
                              <w:marLeft w:val="0"/>
                              <w:marRight w:val="0"/>
                              <w:marTop w:val="0"/>
                              <w:marBottom w:val="0"/>
                              <w:divBdr>
                                <w:top w:val="none" w:sz="0" w:space="0" w:color="auto"/>
                                <w:left w:val="none" w:sz="0" w:space="0" w:color="auto"/>
                                <w:bottom w:val="none" w:sz="0" w:space="0" w:color="auto"/>
                                <w:right w:val="none" w:sz="0" w:space="0" w:color="auto"/>
                              </w:divBdr>
                              <w:divsChild>
                                <w:div w:id="1253511016">
                                  <w:marLeft w:val="0"/>
                                  <w:marRight w:val="0"/>
                                  <w:marTop w:val="75"/>
                                  <w:marBottom w:val="0"/>
                                  <w:divBdr>
                                    <w:top w:val="none" w:sz="0" w:space="0" w:color="auto"/>
                                    <w:left w:val="none" w:sz="0" w:space="0" w:color="auto"/>
                                    <w:bottom w:val="none" w:sz="0" w:space="0" w:color="auto"/>
                                    <w:right w:val="none" w:sz="0" w:space="0" w:color="auto"/>
                                  </w:divBdr>
                                  <w:divsChild>
                                    <w:div w:id="980769920">
                                      <w:marLeft w:val="0"/>
                                      <w:marRight w:val="0"/>
                                      <w:marTop w:val="0"/>
                                      <w:marBottom w:val="0"/>
                                      <w:divBdr>
                                        <w:top w:val="none" w:sz="0" w:space="0" w:color="auto"/>
                                        <w:left w:val="none" w:sz="0" w:space="0" w:color="auto"/>
                                        <w:bottom w:val="none" w:sz="0" w:space="0" w:color="auto"/>
                                        <w:right w:val="none" w:sz="0" w:space="0" w:color="auto"/>
                                      </w:divBdr>
                                      <w:divsChild>
                                        <w:div w:id="483816715">
                                          <w:marLeft w:val="0"/>
                                          <w:marRight w:val="0"/>
                                          <w:marTop w:val="0"/>
                                          <w:marBottom w:val="0"/>
                                          <w:divBdr>
                                            <w:top w:val="none" w:sz="0" w:space="0" w:color="auto"/>
                                            <w:left w:val="none" w:sz="0" w:space="0" w:color="auto"/>
                                            <w:bottom w:val="none" w:sz="0" w:space="0" w:color="auto"/>
                                            <w:right w:val="none" w:sz="0" w:space="0" w:color="auto"/>
                                          </w:divBdr>
                                        </w:div>
                                        <w:div w:id="494498886">
                                          <w:marLeft w:val="0"/>
                                          <w:marRight w:val="0"/>
                                          <w:marTop w:val="0"/>
                                          <w:marBottom w:val="0"/>
                                          <w:divBdr>
                                            <w:top w:val="none" w:sz="0" w:space="0" w:color="auto"/>
                                            <w:left w:val="none" w:sz="0" w:space="0" w:color="auto"/>
                                            <w:bottom w:val="none" w:sz="0" w:space="0" w:color="auto"/>
                                            <w:right w:val="none" w:sz="0" w:space="0" w:color="auto"/>
                                          </w:divBdr>
                                        </w:div>
                                        <w:div w:id="635841243">
                                          <w:marLeft w:val="0"/>
                                          <w:marRight w:val="0"/>
                                          <w:marTop w:val="0"/>
                                          <w:marBottom w:val="0"/>
                                          <w:divBdr>
                                            <w:top w:val="none" w:sz="0" w:space="0" w:color="auto"/>
                                            <w:left w:val="none" w:sz="0" w:space="0" w:color="auto"/>
                                            <w:bottom w:val="none" w:sz="0" w:space="0" w:color="auto"/>
                                            <w:right w:val="none" w:sz="0" w:space="0" w:color="auto"/>
                                          </w:divBdr>
                                        </w:div>
                                        <w:div w:id="166824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8686846">
      <w:bodyDiv w:val="1"/>
      <w:marLeft w:val="0"/>
      <w:marRight w:val="0"/>
      <w:marTop w:val="0"/>
      <w:marBottom w:val="0"/>
      <w:divBdr>
        <w:top w:val="none" w:sz="0" w:space="0" w:color="auto"/>
        <w:left w:val="none" w:sz="0" w:space="0" w:color="auto"/>
        <w:bottom w:val="none" w:sz="0" w:space="0" w:color="auto"/>
        <w:right w:val="none" w:sz="0" w:space="0" w:color="auto"/>
      </w:divBdr>
      <w:divsChild>
        <w:div w:id="2026780218">
          <w:marLeft w:val="0"/>
          <w:marRight w:val="0"/>
          <w:marTop w:val="0"/>
          <w:marBottom w:val="0"/>
          <w:divBdr>
            <w:top w:val="none" w:sz="0" w:space="0" w:color="auto"/>
            <w:left w:val="none" w:sz="0" w:space="0" w:color="auto"/>
            <w:bottom w:val="none" w:sz="0" w:space="0" w:color="auto"/>
            <w:right w:val="none" w:sz="0" w:space="0" w:color="auto"/>
          </w:divBdr>
          <w:divsChild>
            <w:div w:id="870534923">
              <w:marLeft w:val="0"/>
              <w:marRight w:val="0"/>
              <w:marTop w:val="0"/>
              <w:marBottom w:val="0"/>
              <w:divBdr>
                <w:top w:val="none" w:sz="0" w:space="0" w:color="auto"/>
                <w:left w:val="none" w:sz="0" w:space="0" w:color="auto"/>
                <w:bottom w:val="none" w:sz="0" w:space="0" w:color="auto"/>
                <w:right w:val="none" w:sz="0" w:space="0" w:color="auto"/>
              </w:divBdr>
              <w:divsChild>
                <w:div w:id="1703552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46438282">
      <w:bodyDiv w:val="1"/>
      <w:marLeft w:val="0"/>
      <w:marRight w:val="0"/>
      <w:marTop w:val="0"/>
      <w:marBottom w:val="0"/>
      <w:divBdr>
        <w:top w:val="none" w:sz="0" w:space="0" w:color="auto"/>
        <w:left w:val="none" w:sz="0" w:space="0" w:color="auto"/>
        <w:bottom w:val="none" w:sz="0" w:space="0" w:color="auto"/>
        <w:right w:val="none" w:sz="0" w:space="0" w:color="auto"/>
      </w:divBdr>
      <w:divsChild>
        <w:div w:id="1485123804">
          <w:marLeft w:val="0"/>
          <w:marRight w:val="0"/>
          <w:marTop w:val="0"/>
          <w:marBottom w:val="0"/>
          <w:divBdr>
            <w:top w:val="none" w:sz="0" w:space="0" w:color="auto"/>
            <w:left w:val="none" w:sz="0" w:space="0" w:color="auto"/>
            <w:bottom w:val="none" w:sz="0" w:space="0" w:color="auto"/>
            <w:right w:val="none" w:sz="0" w:space="0" w:color="auto"/>
          </w:divBdr>
          <w:divsChild>
            <w:div w:id="386146842">
              <w:marLeft w:val="0"/>
              <w:marRight w:val="0"/>
              <w:marTop w:val="0"/>
              <w:marBottom w:val="0"/>
              <w:divBdr>
                <w:top w:val="none" w:sz="0" w:space="0" w:color="auto"/>
                <w:left w:val="none" w:sz="0" w:space="0" w:color="auto"/>
                <w:bottom w:val="none" w:sz="0" w:space="0" w:color="auto"/>
                <w:right w:val="none" w:sz="0" w:space="0" w:color="auto"/>
              </w:divBdr>
              <w:divsChild>
                <w:div w:id="11225318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33659950">
      <w:bodyDiv w:val="1"/>
      <w:marLeft w:val="0"/>
      <w:marRight w:val="0"/>
      <w:marTop w:val="0"/>
      <w:marBottom w:val="0"/>
      <w:divBdr>
        <w:top w:val="none" w:sz="0" w:space="0" w:color="auto"/>
        <w:left w:val="none" w:sz="0" w:space="0" w:color="auto"/>
        <w:bottom w:val="none" w:sz="0" w:space="0" w:color="auto"/>
        <w:right w:val="none" w:sz="0" w:space="0" w:color="auto"/>
      </w:divBdr>
      <w:divsChild>
        <w:div w:id="1991639066">
          <w:marLeft w:val="0"/>
          <w:marRight w:val="0"/>
          <w:marTop w:val="0"/>
          <w:marBottom w:val="0"/>
          <w:divBdr>
            <w:top w:val="none" w:sz="0" w:space="0" w:color="auto"/>
            <w:left w:val="none" w:sz="0" w:space="0" w:color="auto"/>
            <w:bottom w:val="none" w:sz="0" w:space="0" w:color="auto"/>
            <w:right w:val="none" w:sz="0" w:space="0" w:color="auto"/>
          </w:divBdr>
          <w:divsChild>
            <w:div w:id="64425494">
              <w:marLeft w:val="0"/>
              <w:marRight w:val="0"/>
              <w:marTop w:val="0"/>
              <w:marBottom w:val="0"/>
              <w:divBdr>
                <w:top w:val="none" w:sz="0" w:space="0" w:color="auto"/>
                <w:left w:val="none" w:sz="0" w:space="0" w:color="auto"/>
                <w:bottom w:val="none" w:sz="0" w:space="0" w:color="auto"/>
                <w:right w:val="none" w:sz="0" w:space="0" w:color="auto"/>
              </w:divBdr>
              <w:divsChild>
                <w:div w:id="1071544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2740597">
      <w:bodyDiv w:val="1"/>
      <w:marLeft w:val="0"/>
      <w:marRight w:val="0"/>
      <w:marTop w:val="0"/>
      <w:marBottom w:val="0"/>
      <w:divBdr>
        <w:top w:val="none" w:sz="0" w:space="0" w:color="auto"/>
        <w:left w:val="none" w:sz="0" w:space="0" w:color="auto"/>
        <w:bottom w:val="none" w:sz="0" w:space="0" w:color="auto"/>
        <w:right w:val="none" w:sz="0" w:space="0" w:color="auto"/>
      </w:divBdr>
    </w:div>
    <w:div w:id="1961720321">
      <w:bodyDiv w:val="1"/>
      <w:marLeft w:val="0"/>
      <w:marRight w:val="0"/>
      <w:marTop w:val="0"/>
      <w:marBottom w:val="0"/>
      <w:divBdr>
        <w:top w:val="none" w:sz="0" w:space="0" w:color="auto"/>
        <w:left w:val="none" w:sz="0" w:space="0" w:color="auto"/>
        <w:bottom w:val="none" w:sz="0" w:space="0" w:color="auto"/>
        <w:right w:val="none" w:sz="0" w:space="0" w:color="auto"/>
      </w:divBdr>
      <w:divsChild>
        <w:div w:id="2009284252">
          <w:marLeft w:val="0"/>
          <w:marRight w:val="0"/>
          <w:marTop w:val="0"/>
          <w:marBottom w:val="0"/>
          <w:divBdr>
            <w:top w:val="none" w:sz="0" w:space="0" w:color="auto"/>
            <w:left w:val="none" w:sz="0" w:space="0" w:color="auto"/>
            <w:bottom w:val="none" w:sz="0" w:space="0" w:color="auto"/>
            <w:right w:val="none" w:sz="0" w:space="0" w:color="auto"/>
          </w:divBdr>
          <w:divsChild>
            <w:div w:id="831604851">
              <w:marLeft w:val="0"/>
              <w:marRight w:val="0"/>
              <w:marTop w:val="0"/>
              <w:marBottom w:val="0"/>
              <w:divBdr>
                <w:top w:val="none" w:sz="0" w:space="0" w:color="auto"/>
                <w:left w:val="none" w:sz="0" w:space="0" w:color="auto"/>
                <w:bottom w:val="none" w:sz="0" w:space="0" w:color="auto"/>
                <w:right w:val="none" w:sz="0" w:space="0" w:color="auto"/>
              </w:divBdr>
              <w:divsChild>
                <w:div w:id="285815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7081622">
      <w:bodyDiv w:val="1"/>
      <w:marLeft w:val="0"/>
      <w:marRight w:val="0"/>
      <w:marTop w:val="0"/>
      <w:marBottom w:val="0"/>
      <w:divBdr>
        <w:top w:val="none" w:sz="0" w:space="0" w:color="auto"/>
        <w:left w:val="none" w:sz="0" w:space="0" w:color="auto"/>
        <w:bottom w:val="none" w:sz="0" w:space="0" w:color="auto"/>
        <w:right w:val="none" w:sz="0" w:space="0" w:color="auto"/>
      </w:divBdr>
      <w:divsChild>
        <w:div w:id="999844387">
          <w:marLeft w:val="0"/>
          <w:marRight w:val="0"/>
          <w:marTop w:val="0"/>
          <w:marBottom w:val="0"/>
          <w:divBdr>
            <w:top w:val="none" w:sz="0" w:space="0" w:color="auto"/>
            <w:left w:val="none" w:sz="0" w:space="0" w:color="auto"/>
            <w:bottom w:val="none" w:sz="0" w:space="0" w:color="auto"/>
            <w:right w:val="none" w:sz="0" w:space="0" w:color="auto"/>
          </w:divBdr>
          <w:divsChild>
            <w:div w:id="2146386066">
              <w:marLeft w:val="0"/>
              <w:marRight w:val="0"/>
              <w:marTop w:val="0"/>
              <w:marBottom w:val="0"/>
              <w:divBdr>
                <w:top w:val="none" w:sz="0" w:space="0" w:color="auto"/>
                <w:left w:val="none" w:sz="0" w:space="0" w:color="auto"/>
                <w:bottom w:val="none" w:sz="0" w:space="0" w:color="auto"/>
                <w:right w:val="none" w:sz="0" w:space="0" w:color="auto"/>
              </w:divBdr>
              <w:divsChild>
                <w:div w:id="322781378">
                  <w:marLeft w:val="0"/>
                  <w:marRight w:val="0"/>
                  <w:marTop w:val="0"/>
                  <w:marBottom w:val="0"/>
                  <w:divBdr>
                    <w:top w:val="none" w:sz="0" w:space="0" w:color="auto"/>
                    <w:left w:val="none" w:sz="0" w:space="0" w:color="auto"/>
                    <w:bottom w:val="none" w:sz="0" w:space="0" w:color="auto"/>
                    <w:right w:val="none" w:sz="0" w:space="0" w:color="auto"/>
                  </w:divBdr>
                </w:div>
                <w:div w:id="32613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6754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1217EB262CD5243844951691457694C" ma:contentTypeVersion="11" ma:contentTypeDescription="Create a new document." ma:contentTypeScope="" ma:versionID="173faaac65ec7a6b0146e4ccba32e77e">
  <xsd:schema xmlns:xsd="http://www.w3.org/2001/XMLSchema" xmlns:xs="http://www.w3.org/2001/XMLSchema" xmlns:p="http://schemas.microsoft.com/office/2006/metadata/properties" xmlns:ns3="8e15f2d5-3f92-465a-b780-a50cc914eb0e" xmlns:ns4="d60f01d6-edec-41b4-816c-85bcec14687e" targetNamespace="http://schemas.microsoft.com/office/2006/metadata/properties" ma:root="true" ma:fieldsID="56c578d69dd7cbddced1d258d6481867" ns3:_="" ns4:_="">
    <xsd:import namespace="8e15f2d5-3f92-465a-b780-a50cc914eb0e"/>
    <xsd:import namespace="d60f01d6-edec-41b4-816c-85bcec14687e"/>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e15f2d5-3f92-465a-b780-a50cc914eb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60f01d6-edec-41b4-816c-85bcec14687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19D81CD-8F60-4F23-8F19-60B1322CA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e15f2d5-3f92-465a-b780-a50cc914eb0e"/>
    <ds:schemaRef ds:uri="d60f01d6-edec-41b4-816c-85bcec1468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239A44-1B18-471F-9EE3-2779C82A2C0A}">
  <ds:schemaRefs>
    <ds:schemaRef ds:uri="http://schemas.openxmlformats.org/officeDocument/2006/bibliography"/>
  </ds:schemaRefs>
</ds:datastoreItem>
</file>

<file path=customXml/itemProps3.xml><?xml version="1.0" encoding="utf-8"?>
<ds:datastoreItem xmlns:ds="http://schemas.openxmlformats.org/officeDocument/2006/customXml" ds:itemID="{81CDA622-342D-4A13-A593-0D2E8F517D0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6FB6619-474B-4598-861D-ECA2B9D927C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Words>
  <Characters>282</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Williams</dc:creator>
  <cp:keywords/>
  <dc:description/>
  <cp:lastModifiedBy>Steve Williams</cp:lastModifiedBy>
  <cp:revision>2</cp:revision>
  <cp:lastPrinted>2020-06-30T17:32:00Z</cp:lastPrinted>
  <dcterms:created xsi:type="dcterms:W3CDTF">2021-12-13T15:11:00Z</dcterms:created>
  <dcterms:modified xsi:type="dcterms:W3CDTF">2021-12-13T15:11:00Z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cbfa385-8296-4297-a9ac-837a1833737a_Enabled">
    <vt:lpwstr>true</vt:lpwstr>
  </property>
  <property fmtid="{D5CDD505-2E9C-101B-9397-08002B2CF9AE}" pid="3" name="MSIP_Label_ccbfa385-8296-4297-a9ac-837a1833737a_SetDate">
    <vt:lpwstr>2021-11-09T13:59:29Z</vt:lpwstr>
  </property>
  <property fmtid="{D5CDD505-2E9C-101B-9397-08002B2CF9AE}" pid="4" name="MSIP_Label_ccbfa385-8296-4297-a9ac-837a1833737a_Method">
    <vt:lpwstr>Standard</vt:lpwstr>
  </property>
  <property fmtid="{D5CDD505-2E9C-101B-9397-08002B2CF9AE}" pid="5" name="MSIP_Label_ccbfa385-8296-4297-a9ac-837a1833737a_Name">
    <vt:lpwstr>ccbfa385-8296-4297-a9ac-837a1833737a</vt:lpwstr>
  </property>
  <property fmtid="{D5CDD505-2E9C-101B-9397-08002B2CF9AE}" pid="6" name="MSIP_Label_ccbfa385-8296-4297-a9ac-837a1833737a_SiteId">
    <vt:lpwstr>4515d0c5-b418-4cfa-9741-222da68a18d7</vt:lpwstr>
  </property>
  <property fmtid="{D5CDD505-2E9C-101B-9397-08002B2CF9AE}" pid="7" name="MSIP_Label_ccbfa385-8296-4297-a9ac-837a1833737a_ActionId">
    <vt:lpwstr>88f0ddf7-d46e-4bb8-be79-8f64670b5254</vt:lpwstr>
  </property>
  <property fmtid="{D5CDD505-2E9C-101B-9397-08002B2CF9AE}" pid="8" name="MSIP_Label_ccbfa385-8296-4297-a9ac-837a1833737a_ContentBits">
    <vt:lpwstr>0</vt:lpwstr>
  </property>
  <property fmtid="{D5CDD505-2E9C-101B-9397-08002B2CF9AE}" pid="9" name="ContentTypeId">
    <vt:lpwstr>0x01010011217EB262CD5243844951691457694C</vt:lpwstr>
  </property>
</Properties>
</file>